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5"/>
      </w:tblGrid>
      <w:tr w:rsidR="001678A3">
        <w:trPr>
          <w:tblCellSpacing w:w="30" w:type="dxa"/>
        </w:trPr>
        <w:tc>
          <w:tcPr>
            <w:tcW w:w="0" w:type="auto"/>
            <w:shd w:val="clear" w:color="auto" w:fill="C1D1BF"/>
            <w:vAlign w:val="center"/>
            <w:hideMark/>
          </w:tcPr>
          <w:p w:rsidR="001678A3" w:rsidRDefault="001678A3">
            <w:pPr>
              <w:spacing w:line="120" w:lineRule="atLeast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21543F"/>
                <w:sz w:val="20"/>
                <w:szCs w:val="20"/>
              </w:rPr>
              <w:t>Закон Кемеровской области от 29.09.2011 № 96</w:t>
            </w:r>
            <w:r>
              <w:rPr>
                <w:rFonts w:ascii="Tahoma" w:hAnsi="Tahoma" w:cs="Tahoma"/>
                <w:color w:val="21543F"/>
                <w:sz w:val="20"/>
                <w:szCs w:val="20"/>
              </w:rPr>
              <w:t xml:space="preserve"> </w:t>
            </w:r>
          </w:p>
        </w:tc>
      </w:tr>
      <w:tr w:rsidR="001678A3">
        <w:trPr>
          <w:tblCellSpacing w:w="30" w:type="dxa"/>
        </w:trPr>
        <w:tc>
          <w:tcPr>
            <w:tcW w:w="0" w:type="auto"/>
            <w:shd w:val="clear" w:color="auto" w:fill="C1D1BF"/>
            <w:vAlign w:val="center"/>
            <w:hideMark/>
          </w:tcPr>
          <w:p w:rsidR="001678A3" w:rsidRDefault="001678A3">
            <w:pPr>
              <w:spacing w:line="200" w:lineRule="atLeast"/>
              <w:jc w:val="center"/>
              <w:rPr>
                <w:rFonts w:ascii="Tahoma" w:hAnsi="Tahoma" w:cs="Tahoma"/>
                <w:color w:val="21543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543F"/>
                <w:sz w:val="20"/>
                <w:szCs w:val="20"/>
              </w:rPr>
              <w:t>Об отдельных вопросах организации и деятельности контрольно-счетных органов муниципальных образований Кемеровской области</w:t>
            </w:r>
          </w:p>
        </w:tc>
      </w:tr>
      <w:tr w:rsidR="001678A3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</w:tcPr>
          <w:p w:rsidR="001678A3" w:rsidRDefault="001678A3">
            <w:pPr>
              <w:tabs>
                <w:tab w:val="left" w:pos="426"/>
              </w:tabs>
              <w:spacing w:before="360" w:line="120" w:lineRule="atLeast"/>
              <w:jc w:val="both"/>
              <w:rPr>
                <w:rFonts w:ascii="Tahoma" w:hAnsi="Tahoma" w:cs="Tahoma"/>
                <w:b/>
                <w:color w:val="000000"/>
                <w:spacing w:val="60"/>
                <w:sz w:val="16"/>
                <w:szCs w:val="36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2663825</wp:posOffset>
                  </wp:positionH>
                  <wp:positionV relativeFrom="paragraph">
                    <wp:posOffset>-228600</wp:posOffset>
                  </wp:positionV>
                  <wp:extent cx="716280" cy="765175"/>
                  <wp:effectExtent l="19050" t="0" r="7620" b="0"/>
                  <wp:wrapNone/>
                  <wp:docPr id="2" name="Рисунок 2" descr="герб-ма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-ма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678A3" w:rsidRDefault="001678A3">
            <w:pPr>
              <w:tabs>
                <w:tab w:val="left" w:pos="426"/>
              </w:tabs>
              <w:spacing w:before="360" w:line="120" w:lineRule="atLeast"/>
              <w:jc w:val="both"/>
              <w:rPr>
                <w:rFonts w:ascii="Tahoma" w:hAnsi="Tahoma" w:cs="Tahoma"/>
                <w:b/>
                <w:color w:val="000000"/>
                <w:spacing w:val="60"/>
                <w:sz w:val="16"/>
                <w:szCs w:val="36"/>
              </w:rPr>
            </w:pPr>
            <w:r>
              <w:rPr>
                <w:rFonts w:ascii="Tahoma" w:hAnsi="Tahoma" w:cs="Tahoma"/>
                <w:b/>
                <w:color w:val="000000"/>
                <w:spacing w:val="60"/>
                <w:sz w:val="16"/>
                <w:szCs w:val="36"/>
              </w:rPr>
              <w:t>КЕМЕРОВСКАЯ ОБЛАСТЬ</w:t>
            </w:r>
          </w:p>
          <w:p w:rsidR="001678A3" w:rsidRPr="001678A3" w:rsidRDefault="001678A3">
            <w:pPr>
              <w:tabs>
                <w:tab w:val="left" w:pos="426"/>
              </w:tabs>
              <w:spacing w:before="360" w:line="120" w:lineRule="atLeast"/>
              <w:jc w:val="both"/>
              <w:rPr>
                <w:rFonts w:ascii="Tahoma" w:hAnsi="Tahoma" w:cs="Tahoma"/>
                <w:b/>
                <w:color w:val="000000"/>
                <w:spacing w:val="60"/>
                <w:sz w:val="16"/>
                <w:szCs w:val="36"/>
              </w:rPr>
            </w:pPr>
            <w:r>
              <w:rPr>
                <w:rFonts w:ascii="Tahoma" w:hAnsi="Tahoma" w:cs="Tahoma"/>
                <w:b/>
                <w:color w:val="000000"/>
                <w:spacing w:val="60"/>
                <w:sz w:val="16"/>
                <w:szCs w:val="40"/>
              </w:rPr>
              <w:t>ЗАКОН</w:t>
            </w:r>
          </w:p>
          <w:p w:rsidR="001678A3" w:rsidRDefault="001678A3">
            <w:pPr>
              <w:shd w:val="clear" w:color="auto" w:fill="FFFFFF"/>
              <w:spacing w:line="120" w:lineRule="atLeast"/>
              <w:jc w:val="both"/>
              <w:rPr>
                <w:rFonts w:ascii="Tahoma" w:hAnsi="Tahoma" w:cs="Tahoma"/>
                <w:b/>
                <w:bCs/>
                <w:color w:val="000000"/>
                <w:spacing w:val="-1"/>
                <w:sz w:val="16"/>
                <w:szCs w:val="28"/>
              </w:rPr>
            </w:pPr>
          </w:p>
          <w:p w:rsidR="001678A3" w:rsidRDefault="001678A3">
            <w:pPr>
              <w:shd w:val="clear" w:color="auto" w:fill="FFFFFF"/>
              <w:spacing w:line="120" w:lineRule="atLeast"/>
              <w:jc w:val="both"/>
              <w:rPr>
                <w:rFonts w:ascii="Tahoma" w:hAnsi="Tahoma" w:cs="Tahoma"/>
                <w:b/>
                <w:bCs/>
                <w:color w:val="000000"/>
                <w:spacing w:val="-1"/>
                <w:sz w:val="16"/>
                <w:szCs w:val="28"/>
              </w:rPr>
            </w:pPr>
          </w:p>
          <w:p w:rsidR="001678A3" w:rsidRDefault="001678A3">
            <w:pPr>
              <w:shd w:val="clear" w:color="auto" w:fill="FFFFFF"/>
              <w:spacing w:line="120" w:lineRule="atLeast"/>
              <w:jc w:val="both"/>
              <w:rPr>
                <w:rFonts w:ascii="Tahoma" w:hAnsi="Tahoma" w:cs="Tahoma"/>
                <w:b/>
                <w:bCs/>
                <w:color w:val="000000"/>
                <w:spacing w:val="-1"/>
                <w:sz w:val="16"/>
                <w:szCs w:val="28"/>
              </w:rPr>
            </w:pPr>
          </w:p>
          <w:p w:rsidR="001678A3" w:rsidRDefault="001678A3">
            <w:pPr>
              <w:shd w:val="clear" w:color="auto" w:fill="FFFFFF"/>
              <w:spacing w:line="120" w:lineRule="atLeast"/>
              <w:jc w:val="both"/>
              <w:rPr>
                <w:rFonts w:ascii="Tahoma" w:hAnsi="Tahoma" w:cs="Tahoma"/>
                <w:b/>
                <w:bCs/>
                <w:color w:val="000000"/>
                <w:spacing w:val="-1"/>
                <w:sz w:val="16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1"/>
                <w:sz w:val="16"/>
                <w:szCs w:val="28"/>
              </w:rPr>
              <w:t>Об отдельных вопросах организации и деятельности контрольно-счетных органов муниципальных образований Кемеровской области</w:t>
            </w: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b/>
                <w:bCs/>
                <w:color w:val="000000"/>
                <w:spacing w:val="-2"/>
                <w:sz w:val="16"/>
                <w:szCs w:val="28"/>
              </w:rPr>
            </w:pP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28"/>
              </w:rPr>
              <w:t>Принят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 Советом народных</w:t>
            </w:r>
          </w:p>
          <w:p w:rsidR="001678A3" w:rsidRDefault="001678A3">
            <w:pPr>
              <w:shd w:val="clear" w:color="auto" w:fill="FFFFFF"/>
              <w:tabs>
                <w:tab w:val="left" w:leader="underscore" w:pos="398"/>
                <w:tab w:val="left" w:leader="underscore" w:pos="1555"/>
              </w:tabs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 депутатов Кемеровской области</w:t>
            </w:r>
          </w:p>
          <w:p w:rsidR="001678A3" w:rsidRDefault="001678A3">
            <w:pPr>
              <w:shd w:val="clear" w:color="auto" w:fill="FFFFFF"/>
              <w:tabs>
                <w:tab w:val="left" w:leader="underscore" w:pos="398"/>
                <w:tab w:val="left" w:leader="underscore" w:pos="1555"/>
              </w:tabs>
              <w:spacing w:line="120" w:lineRule="atLeast"/>
              <w:ind w:firstLine="709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28"/>
              </w:rPr>
              <w:t>28 сентября 2011 года</w:t>
            </w:r>
          </w:p>
          <w:p w:rsidR="001678A3" w:rsidRDefault="001678A3">
            <w:pPr>
              <w:shd w:val="clear" w:color="auto" w:fill="FFFFFF"/>
              <w:tabs>
                <w:tab w:val="left" w:leader="underscore" w:pos="398"/>
                <w:tab w:val="left" w:leader="underscore" w:pos="1555"/>
              </w:tabs>
              <w:spacing w:line="120" w:lineRule="atLeast"/>
              <w:ind w:firstLine="709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1678A3" w:rsidRDefault="001678A3">
            <w:pPr>
              <w:spacing w:line="120" w:lineRule="atLeast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Настоящий Закон в целях реализации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закон) регулирует отдельные вопросы организации и деятельности контрольно-счетных органов муниципальных образований Кемеровской области (далее – контрольно-счетный орган).</w:t>
            </w: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28"/>
              </w:rPr>
              <w:t>Статья 1. Порядок отнесения должностей председателя, заместителя председателя и аудиторов</w:t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28"/>
              </w:rPr>
              <w:t>контрольно-счетного органа к муниципальным должностям</w:t>
            </w:r>
          </w:p>
          <w:p w:rsidR="001678A3" w:rsidRDefault="001678A3">
            <w:pPr>
              <w:pStyle w:val="ConsPlusNormal"/>
              <w:spacing w:line="120" w:lineRule="atLeast"/>
              <w:ind w:firstLine="709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1678A3" w:rsidRDefault="001678A3">
            <w:pPr>
              <w:pStyle w:val="ConsPlusNormal"/>
              <w:spacing w:line="120" w:lineRule="atLeast"/>
              <w:ind w:firstLine="709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Должности председателя, заместителя председателя и аудиторов контрольно-счетного органа могут быть отнесены к муниципальным должностям в соответствии с нормативным правовым актом представительного органа муниципального образования Кемеровской области (далее – муниципальное образование).</w:t>
            </w: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pacing w:val="-1"/>
                <w:sz w:val="16"/>
                <w:szCs w:val="28"/>
              </w:rPr>
            </w:pP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b/>
                <w:bCs/>
                <w:color w:val="000000"/>
                <w:spacing w:val="-1"/>
                <w:sz w:val="16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1"/>
                <w:sz w:val="16"/>
                <w:szCs w:val="28"/>
              </w:rPr>
              <w:t>Статья 2. Полномочия контрольно-счетного органа в сфере внешнего муниципального финансового контроля</w:t>
            </w:r>
          </w:p>
          <w:p w:rsidR="001678A3" w:rsidRDefault="001678A3">
            <w:pPr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1678A3" w:rsidRDefault="001678A3">
            <w:pPr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Контрольно-счетный орган наряду с </w:t>
            </w:r>
            <w:r>
              <w:rPr>
                <w:rFonts w:ascii="Tahoma" w:hAnsi="Tahoma" w:cs="Tahoma"/>
                <w:color w:val="000000"/>
                <w:spacing w:val="-1"/>
                <w:sz w:val="16"/>
                <w:szCs w:val="28"/>
              </w:rPr>
              <w:t>полномочиями</w:t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, установленными </w:t>
            </w:r>
            <w:r>
              <w:rPr>
                <w:rFonts w:ascii="Tahoma" w:hAnsi="Tahoma" w:cs="Tahoma"/>
                <w:color w:val="000000"/>
                <w:spacing w:val="-2"/>
                <w:sz w:val="16"/>
                <w:szCs w:val="28"/>
              </w:rPr>
              <w:t>Федеральным законом,</w:t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 </w:t>
            </w:r>
            <w:r>
              <w:rPr>
                <w:rFonts w:ascii="Tahoma" w:hAnsi="Tahoma" w:cs="Tahoma"/>
                <w:color w:val="000000"/>
                <w:spacing w:val="-1"/>
                <w:sz w:val="16"/>
                <w:szCs w:val="28"/>
              </w:rPr>
              <w:t>осуществляет следующие полномочия</w:t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t>:</w:t>
            </w:r>
          </w:p>
          <w:p w:rsidR="001678A3" w:rsidRDefault="001678A3">
            <w:pPr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1) принимает участие в пределах полномочий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szCs w:val="2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t>в разработке проектов муниципальных правовых актов, направленных на совершенствование бюджетного процесса в муниципальном образовании, порядка управления и распоряжения муниципальным имуществом;</w:t>
            </w:r>
          </w:p>
          <w:p w:rsidR="001678A3" w:rsidRPr="001678A3" w:rsidRDefault="001678A3">
            <w:pPr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2) организует и осуществляет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28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 законностью, результативностью (эффективностью и экономностью) использования средств местного бюджета, муниципального имущества в рамках реализации программ и планов развития муниципального образования;</w:t>
            </w:r>
          </w:p>
          <w:p w:rsidR="001678A3" w:rsidRDefault="001678A3">
            <w:pPr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3) готовит и вносит в органы местного самоуправления предложения, направленные на устранение недостатков, выявленных в ходе проведения контрольных и экспертно-аналитических мероприятий.</w:t>
            </w: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b/>
                <w:bCs/>
                <w:color w:val="000000"/>
                <w:spacing w:val="-1"/>
                <w:sz w:val="16"/>
                <w:szCs w:val="28"/>
              </w:rPr>
            </w:pP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b/>
                <w:bCs/>
                <w:color w:val="000000"/>
                <w:spacing w:val="-1"/>
                <w:sz w:val="16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1"/>
                <w:sz w:val="16"/>
                <w:szCs w:val="28"/>
              </w:rPr>
              <w:t>Статья 3. Порядок и форма уведомления должностными лицами контрольно-счетного органа председателя контрольно-счетного органа</w:t>
            </w:r>
          </w:p>
          <w:p w:rsidR="001678A3" w:rsidRDefault="001678A3">
            <w:pPr>
              <w:shd w:val="clear" w:color="auto" w:fill="FFFFFF"/>
              <w:tabs>
                <w:tab w:val="left" w:pos="0"/>
                <w:tab w:val="left" w:pos="1046"/>
              </w:tabs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1678A3" w:rsidRDefault="001678A3">
            <w:pPr>
              <w:shd w:val="clear" w:color="auto" w:fill="FFFFFF"/>
              <w:tabs>
                <w:tab w:val="left" w:pos="0"/>
                <w:tab w:val="left" w:pos="1046"/>
              </w:tabs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1. Должностные лица контрольно-счетного органа в случае </w:t>
            </w:r>
            <w:r>
              <w:rPr>
                <w:rFonts w:ascii="Tahoma" w:hAnsi="Tahoma" w:cs="Tahoma"/>
                <w:color w:val="000000"/>
                <w:spacing w:val="-1"/>
                <w:sz w:val="16"/>
                <w:szCs w:val="28"/>
              </w:rPr>
              <w:t>опечатывания касс, кассовых и служебных помещений, складов и архивов,</w:t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 изъятия документов и материалов незамедлительно (в течение 24 часов) уведомляют об этом в письменной форме председателя контрольно-счетного органа. В уведомлении указываются произведенные действия, обстоятельства, послужившие основанием для указанных действий. К уведомлению прилагается копия соответствующего акта опечатывания касс, кассовых и служебных помещений, складов и архивов, изъятия документов и материалов.</w:t>
            </w:r>
          </w:p>
          <w:p w:rsidR="001678A3" w:rsidRDefault="001678A3">
            <w:pPr>
              <w:shd w:val="clear" w:color="auto" w:fill="FFFFFF"/>
              <w:tabs>
                <w:tab w:val="left" w:pos="0"/>
                <w:tab w:val="left" w:pos="1046"/>
              </w:tabs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2. В случае невозможности вручения письменного уведомления в указанный срок председатель контрольно-счетного органа уведомляется о произведенных действиях иным способом с использованием телефонной, факсимильной или другого вида связи с указанием причины невозможности его вручения. После устранения (прекращения) указанной причины уведомление вручается в письменной форме.</w:t>
            </w: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pacing w:val="-1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3. Председатель контрольно-счетного органа в течение трех дней со дня поступления к нему уведомления проверяет обоснованность опечатывания касс, кассовых и служебных помещений, складов и архивов, изъятия документов и материалов. </w:t>
            </w: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pacing w:val="-1"/>
                <w:sz w:val="16"/>
                <w:szCs w:val="28"/>
              </w:rPr>
            </w:pP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b/>
                <w:bCs/>
                <w:color w:val="000000"/>
                <w:spacing w:val="-1"/>
                <w:sz w:val="16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1"/>
                <w:sz w:val="16"/>
                <w:szCs w:val="28"/>
              </w:rPr>
              <w:t>Статья 4. Сроки представления информации по запросам контрольно-счетного органа</w:t>
            </w: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Документы и материалы представляются по запросу контрольно-счетного органа в срок, не превышающий пяти рабочих дней со дня получения запроса.</w:t>
            </w: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Информация, требующая подготовки, представляется по запросу контрольно-счетного органа в срок, не превышающий десяти рабочих дней со дня получения запроса.</w:t>
            </w: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Контрольно-счетный орган вправе предусмотреть в запросе периодичность представления информации либо </w:t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lastRenderedPageBreak/>
              <w:t>указать на необходимость представления информации при наступлении определенных событий.</w:t>
            </w: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b/>
                <w:bCs/>
                <w:color w:val="000000"/>
                <w:spacing w:val="-1"/>
                <w:sz w:val="16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1"/>
                <w:sz w:val="16"/>
                <w:szCs w:val="28"/>
              </w:rPr>
              <w:br w:type="page"/>
              <w:t xml:space="preserve">Статья 5.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28"/>
              </w:rPr>
              <w:t>Срок представления пояснений и замечаний руководителей проверяемых органов местного самоуправления и муниципальных органов, организаций</w:t>
            </w:r>
          </w:p>
          <w:p w:rsidR="001678A3" w:rsidRDefault="001678A3">
            <w:pPr>
              <w:shd w:val="clear" w:color="auto" w:fill="FFFFFF"/>
              <w:tabs>
                <w:tab w:val="left" w:pos="0"/>
              </w:tabs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1678A3" w:rsidRDefault="001678A3">
            <w:pPr>
              <w:shd w:val="clear" w:color="auto" w:fill="FFFFFF"/>
              <w:tabs>
                <w:tab w:val="left" w:pos="0"/>
              </w:tabs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Пояснения и замечания руководителей проверяемых органов и организаций к акту, составленному контрольно-счетным органом, представляются в контрольно-счетный орган в течение пяти рабочих дней со дня его получения.</w:t>
            </w:r>
          </w:p>
          <w:p w:rsidR="001678A3" w:rsidRDefault="001678A3">
            <w:pPr>
              <w:shd w:val="clear" w:color="auto" w:fill="FFFFFF"/>
              <w:tabs>
                <w:tab w:val="left" w:pos="0"/>
              </w:tabs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28"/>
              </w:rPr>
              <w:t xml:space="preserve">Статья 6. </w:t>
            </w:r>
            <w:r>
              <w:rPr>
                <w:rFonts w:ascii="Tahoma" w:hAnsi="Tahoma" w:cs="Tahoma"/>
                <w:b/>
                <w:bCs/>
                <w:color w:val="000000"/>
                <w:spacing w:val="-1"/>
                <w:sz w:val="16"/>
                <w:szCs w:val="28"/>
              </w:rPr>
              <w:t>Вступление в силу настоящего Закона</w:t>
            </w: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1678A3" w:rsidRDefault="001678A3">
            <w:pPr>
              <w:shd w:val="clear" w:color="auto" w:fill="FFFFFF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pacing w:val="-2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Настоящий Закон вступает в силу с 1 октября 2011 года</w:t>
            </w:r>
            <w:r>
              <w:rPr>
                <w:rFonts w:ascii="Tahoma" w:hAnsi="Tahoma" w:cs="Tahoma"/>
                <w:color w:val="000000"/>
                <w:spacing w:val="-2"/>
                <w:sz w:val="16"/>
                <w:szCs w:val="28"/>
              </w:rPr>
              <w:t>.</w:t>
            </w:r>
          </w:p>
          <w:p w:rsidR="001678A3" w:rsidRDefault="001678A3">
            <w:pPr>
              <w:pStyle w:val="a3"/>
              <w:spacing w:after="0" w:line="120" w:lineRule="atLeast"/>
              <w:ind w:firstLine="720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1678A3" w:rsidRDefault="001678A3">
            <w:pPr>
              <w:pStyle w:val="a3"/>
              <w:spacing w:after="0" w:line="120" w:lineRule="atLeast"/>
              <w:ind w:firstLine="720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1678A3" w:rsidRDefault="001678A3">
            <w:pPr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Губернатор </w:t>
            </w:r>
          </w:p>
          <w:p w:rsidR="001678A3" w:rsidRDefault="001678A3">
            <w:pPr>
              <w:spacing w:line="120" w:lineRule="atLeast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Кемеровской области А.М. Тулеев</w:t>
            </w:r>
          </w:p>
          <w:p w:rsidR="001678A3" w:rsidRDefault="001678A3">
            <w:pPr>
              <w:spacing w:line="120" w:lineRule="atLeast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1678A3" w:rsidRDefault="001678A3">
            <w:pPr>
              <w:spacing w:line="120" w:lineRule="atLeast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1678A3" w:rsidRDefault="001678A3">
            <w:pPr>
              <w:spacing w:line="120" w:lineRule="atLeast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г. Кемерово</w:t>
            </w:r>
          </w:p>
          <w:p w:rsidR="001678A3" w:rsidRDefault="001678A3">
            <w:pPr>
              <w:spacing w:line="120" w:lineRule="atLeast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28"/>
              </w:rPr>
              <w:t>29 сентября 2011 года</w:t>
            </w:r>
          </w:p>
          <w:p w:rsidR="001678A3" w:rsidRDefault="001678A3">
            <w:pPr>
              <w:spacing w:line="120" w:lineRule="atLeast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28"/>
              </w:rPr>
              <w:t>№ 96-ОЗ</w:t>
            </w:r>
          </w:p>
        </w:tc>
      </w:tr>
    </w:tbl>
    <w:p w:rsidR="00FA634A" w:rsidRDefault="00FA634A"/>
    <w:sectPr w:rsidR="00FA634A" w:rsidSect="00FA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8A3"/>
    <w:rsid w:val="001678A3"/>
    <w:rsid w:val="00FA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678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67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1678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3835</Characters>
  <Application>Microsoft Office Word</Application>
  <DocSecurity>0</DocSecurity>
  <Lines>31</Lines>
  <Paragraphs>8</Paragraphs>
  <ScaleCrop>false</ScaleCrop>
  <Company>Krokoz™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cp:lastPrinted>2012-02-12T06:20:00Z</cp:lastPrinted>
  <dcterms:created xsi:type="dcterms:W3CDTF">2012-02-12T06:19:00Z</dcterms:created>
  <dcterms:modified xsi:type="dcterms:W3CDTF">2012-02-12T06:21:00Z</dcterms:modified>
</cp:coreProperties>
</file>