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D4" w:rsidRDefault="007A60AE" w:rsidP="00A543D4">
      <w:pPr>
        <w:spacing w:line="360" w:lineRule="auto"/>
        <w:ind w:left="-567" w:right="102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85pt;margin-top:-5.1pt;width:56.1pt;height:73.9pt;z-index:251658240" fillcolor="window">
            <v:imagedata r:id="rId6" o:title=""/>
            <w10:wrap type="square" side="left"/>
          </v:shape>
          <o:OLEObject Type="Embed" ProgID="Word.Picture.8" ShapeID="_x0000_s1026" DrawAspect="Content" ObjectID="_1618048998" r:id="rId7"/>
        </w:pict>
      </w:r>
    </w:p>
    <w:p w:rsidR="00EA500E" w:rsidRDefault="00EA500E" w:rsidP="00A543D4">
      <w:pPr>
        <w:tabs>
          <w:tab w:val="left" w:pos="4572"/>
          <w:tab w:val="left" w:pos="5544"/>
        </w:tabs>
        <w:spacing w:line="276" w:lineRule="auto"/>
        <w:ind w:left="-567" w:right="459"/>
        <w:jc w:val="center"/>
        <w:rPr>
          <w:b/>
          <w:sz w:val="28"/>
          <w:szCs w:val="28"/>
        </w:rPr>
      </w:pPr>
    </w:p>
    <w:p w:rsidR="00EA500E" w:rsidRDefault="00EA500E" w:rsidP="00A543D4">
      <w:pPr>
        <w:tabs>
          <w:tab w:val="left" w:pos="4572"/>
          <w:tab w:val="left" w:pos="5544"/>
        </w:tabs>
        <w:spacing w:line="276" w:lineRule="auto"/>
        <w:ind w:left="-567" w:right="459"/>
        <w:jc w:val="center"/>
        <w:rPr>
          <w:b/>
          <w:sz w:val="28"/>
          <w:szCs w:val="28"/>
        </w:rPr>
      </w:pPr>
    </w:p>
    <w:p w:rsidR="00EA500E" w:rsidRDefault="00EA500E" w:rsidP="00A543D4">
      <w:pPr>
        <w:tabs>
          <w:tab w:val="left" w:pos="4572"/>
          <w:tab w:val="left" w:pos="5544"/>
        </w:tabs>
        <w:spacing w:line="276" w:lineRule="auto"/>
        <w:ind w:left="-567" w:right="459"/>
        <w:jc w:val="center"/>
        <w:rPr>
          <w:b/>
          <w:sz w:val="28"/>
          <w:szCs w:val="28"/>
        </w:rPr>
      </w:pPr>
    </w:p>
    <w:p w:rsidR="00EA500E" w:rsidRDefault="00EA500E" w:rsidP="00EA500E">
      <w:pPr>
        <w:pStyle w:val="a9"/>
        <w:spacing w:line="276" w:lineRule="auto"/>
        <w:ind w:left="-567"/>
      </w:pPr>
      <w:r>
        <w:t>РОССИЙСКАЯ ФЕДЕРАЦИЯ</w:t>
      </w:r>
    </w:p>
    <w:p w:rsidR="00EA500E" w:rsidRDefault="00EA500E" w:rsidP="00EA500E">
      <w:pPr>
        <w:pStyle w:val="a9"/>
        <w:spacing w:line="276" w:lineRule="auto"/>
        <w:ind w:left="-567"/>
      </w:pPr>
      <w:r>
        <w:t>Кемеровская область</w:t>
      </w:r>
    </w:p>
    <w:p w:rsidR="00EA500E" w:rsidRDefault="00EA500E" w:rsidP="00EA500E">
      <w:pPr>
        <w:pStyle w:val="a9"/>
        <w:spacing w:line="276" w:lineRule="auto"/>
        <w:ind w:left="-567"/>
      </w:pPr>
      <w:r>
        <w:t>Прокопьевский городской округ</w:t>
      </w:r>
    </w:p>
    <w:p w:rsidR="00EA500E" w:rsidRDefault="00EA500E" w:rsidP="00EA500E">
      <w:pPr>
        <w:pStyle w:val="a9"/>
        <w:spacing w:line="276" w:lineRule="auto"/>
        <w:ind w:left="-567"/>
      </w:pPr>
      <w:r>
        <w:t>ПРОКОПЬЕВСКИЙ ГОРОДСКОЙ СОВЕТ НАРОДНЫХ ДЕПУТАТОВ</w:t>
      </w:r>
    </w:p>
    <w:p w:rsidR="00EA500E" w:rsidRPr="008775C6" w:rsidRDefault="00EA500E" w:rsidP="00EA500E">
      <w:pPr>
        <w:spacing w:line="276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(одиннадцатая</w:t>
      </w:r>
      <w:r w:rsidRPr="008775C6">
        <w:rPr>
          <w:b/>
          <w:sz w:val="28"/>
          <w:szCs w:val="28"/>
        </w:rPr>
        <w:t xml:space="preserve"> сессия)</w:t>
      </w:r>
    </w:p>
    <w:p w:rsidR="00EA500E" w:rsidRPr="000739AD" w:rsidRDefault="00EA500E" w:rsidP="00EA500E">
      <w:pPr>
        <w:ind w:left="-567"/>
        <w:jc w:val="center"/>
        <w:rPr>
          <w:b/>
          <w:sz w:val="16"/>
          <w:szCs w:val="16"/>
        </w:rPr>
      </w:pPr>
    </w:p>
    <w:p w:rsidR="00EA500E" w:rsidRPr="000739AD" w:rsidRDefault="00EA500E" w:rsidP="00EA500E">
      <w:pPr>
        <w:ind w:left="-567"/>
        <w:jc w:val="center"/>
        <w:rPr>
          <w:b/>
          <w:sz w:val="16"/>
          <w:szCs w:val="16"/>
        </w:rPr>
      </w:pPr>
    </w:p>
    <w:p w:rsidR="00EA500E" w:rsidRPr="000739AD" w:rsidRDefault="00EA500E" w:rsidP="00EA500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085</w:t>
      </w:r>
    </w:p>
    <w:p w:rsidR="00EA500E" w:rsidRPr="000739AD" w:rsidRDefault="00EA500E" w:rsidP="00EA500E">
      <w:pPr>
        <w:ind w:left="-567"/>
        <w:jc w:val="center"/>
        <w:rPr>
          <w:b/>
          <w:sz w:val="28"/>
          <w:szCs w:val="28"/>
        </w:rPr>
      </w:pPr>
    </w:p>
    <w:p w:rsidR="00EA500E" w:rsidRPr="008853C5" w:rsidRDefault="008853C5" w:rsidP="00EA500E">
      <w:pPr>
        <w:tabs>
          <w:tab w:val="left" w:pos="9637"/>
        </w:tabs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 w:rsidRPr="008853C5">
        <w:rPr>
          <w:b/>
          <w:sz w:val="28"/>
          <w:szCs w:val="28"/>
          <w:u w:val="single"/>
        </w:rPr>
        <w:t xml:space="preserve">от  </w:t>
      </w:r>
      <w:r>
        <w:rPr>
          <w:b/>
          <w:sz w:val="28"/>
          <w:szCs w:val="28"/>
          <w:u w:val="single"/>
        </w:rPr>
        <w:t xml:space="preserve">26. 04. </w:t>
      </w:r>
      <w:r w:rsidRPr="008853C5">
        <w:rPr>
          <w:b/>
          <w:sz w:val="28"/>
          <w:szCs w:val="28"/>
          <w:u w:val="single"/>
        </w:rPr>
        <w:t>2019</w:t>
      </w:r>
    </w:p>
    <w:p w:rsidR="00EA500E" w:rsidRPr="00EA500E" w:rsidRDefault="00EA500E" w:rsidP="00EA500E">
      <w:pPr>
        <w:suppressAutoHyphens/>
        <w:ind w:left="-567"/>
        <w:jc w:val="right"/>
        <w:rPr>
          <w:sz w:val="24"/>
          <w:szCs w:val="24"/>
        </w:rPr>
      </w:pPr>
      <w:r w:rsidRPr="00EA500E">
        <w:rPr>
          <w:sz w:val="24"/>
          <w:szCs w:val="24"/>
        </w:rPr>
        <w:t xml:space="preserve">принято </w:t>
      </w:r>
      <w:proofErr w:type="spellStart"/>
      <w:r w:rsidRPr="00EA500E">
        <w:rPr>
          <w:sz w:val="24"/>
          <w:szCs w:val="24"/>
        </w:rPr>
        <w:t>Прокопьевским</w:t>
      </w:r>
      <w:proofErr w:type="spellEnd"/>
      <w:r w:rsidRPr="00EA500E">
        <w:rPr>
          <w:sz w:val="24"/>
          <w:szCs w:val="24"/>
        </w:rPr>
        <w:t xml:space="preserve"> городским</w:t>
      </w:r>
    </w:p>
    <w:p w:rsidR="00EA500E" w:rsidRPr="00EA500E" w:rsidRDefault="00EA500E" w:rsidP="00EA500E">
      <w:pPr>
        <w:suppressAutoHyphens/>
        <w:ind w:left="-567"/>
        <w:jc w:val="right"/>
        <w:rPr>
          <w:sz w:val="24"/>
          <w:szCs w:val="24"/>
        </w:rPr>
      </w:pPr>
      <w:r w:rsidRPr="00EA500E">
        <w:rPr>
          <w:sz w:val="24"/>
          <w:szCs w:val="24"/>
        </w:rPr>
        <w:t>Советом народных депутатов</w:t>
      </w:r>
    </w:p>
    <w:p w:rsidR="00EA500E" w:rsidRPr="00EA500E" w:rsidRDefault="00EA500E" w:rsidP="00EA500E">
      <w:pPr>
        <w:ind w:left="-567"/>
        <w:jc w:val="right"/>
        <w:rPr>
          <w:sz w:val="24"/>
          <w:szCs w:val="24"/>
        </w:rPr>
      </w:pPr>
      <w:r w:rsidRPr="00EA500E">
        <w:rPr>
          <w:sz w:val="24"/>
          <w:szCs w:val="24"/>
        </w:rPr>
        <w:t>26 .04.2019</w:t>
      </w:r>
    </w:p>
    <w:p w:rsidR="00A543D4" w:rsidRDefault="00A543D4" w:rsidP="00A543D4">
      <w:pPr>
        <w:tabs>
          <w:tab w:val="left" w:pos="4572"/>
          <w:tab w:val="left" w:pos="5544"/>
        </w:tabs>
        <w:spacing w:line="276" w:lineRule="auto"/>
        <w:ind w:left="-567" w:right="34"/>
        <w:rPr>
          <w:sz w:val="28"/>
          <w:szCs w:val="28"/>
        </w:rPr>
      </w:pPr>
    </w:p>
    <w:p w:rsidR="00A543D4" w:rsidRDefault="00A543D4" w:rsidP="00EA500E">
      <w:pPr>
        <w:tabs>
          <w:tab w:val="left" w:pos="4572"/>
          <w:tab w:val="left" w:pos="5544"/>
        </w:tabs>
        <w:ind w:left="-567" w:right="368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</w:t>
      </w:r>
      <w:r w:rsidR="00EA5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списания муниципального имущества </w:t>
      </w:r>
      <w:r w:rsidR="00EA50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«Прокопьевский городской округ»</w:t>
      </w:r>
    </w:p>
    <w:p w:rsidR="00783196" w:rsidRDefault="00783196" w:rsidP="00B660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43D4" w:rsidRDefault="00A543D4" w:rsidP="00A543D4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B6609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Руководствуясь </w:t>
      </w:r>
      <w:r>
        <w:rPr>
          <w:sz w:val="28"/>
          <w:szCs w:val="28"/>
        </w:rPr>
        <w:t>Гражданским кодексом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 xml:space="preserve">статьей </w:t>
        </w:r>
        <w:r w:rsidR="00B66098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br/>
        </w:r>
        <w:r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16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</w:p>
    <w:p w:rsidR="00A543D4" w:rsidRDefault="00A543D4" w:rsidP="00A543D4">
      <w:pPr>
        <w:autoSpaceDE w:val="0"/>
        <w:autoSpaceDN w:val="0"/>
        <w:adjustRightInd w:val="0"/>
        <w:ind w:left="-567"/>
        <w:jc w:val="both"/>
        <w:rPr>
          <w:rFonts w:eastAsiaTheme="minorHAnsi"/>
          <w:sz w:val="16"/>
          <w:szCs w:val="16"/>
          <w:lang w:eastAsia="en-US"/>
        </w:rPr>
      </w:pPr>
    </w:p>
    <w:p w:rsidR="00B66098" w:rsidRDefault="00B66098" w:rsidP="00A543D4">
      <w:pPr>
        <w:autoSpaceDE w:val="0"/>
        <w:autoSpaceDN w:val="0"/>
        <w:adjustRightInd w:val="0"/>
        <w:ind w:left="-567"/>
        <w:jc w:val="both"/>
        <w:rPr>
          <w:rFonts w:eastAsiaTheme="minorHAnsi"/>
          <w:sz w:val="16"/>
          <w:szCs w:val="16"/>
          <w:lang w:eastAsia="en-US"/>
        </w:rPr>
      </w:pPr>
    </w:p>
    <w:p w:rsidR="00A543D4" w:rsidRDefault="00A543D4" w:rsidP="00A543D4">
      <w:pPr>
        <w:autoSpaceDE w:val="0"/>
        <w:autoSpaceDN w:val="0"/>
        <w:adjustRightInd w:val="0"/>
        <w:ind w:left="-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Прокопьевский городской Совет народных депутатов</w:t>
      </w:r>
    </w:p>
    <w:p w:rsidR="00783196" w:rsidRPr="00B66098" w:rsidRDefault="00783196" w:rsidP="00B66098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A543D4" w:rsidRPr="00B66098" w:rsidRDefault="00B66098" w:rsidP="00B66098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B66098">
        <w:rPr>
          <w:rFonts w:eastAsiaTheme="minorHAnsi"/>
          <w:b/>
          <w:sz w:val="28"/>
          <w:szCs w:val="28"/>
          <w:lang w:eastAsia="en-US"/>
        </w:rPr>
        <w:t>Р</w:t>
      </w:r>
      <w:r w:rsidR="00A543D4" w:rsidRPr="00B66098">
        <w:rPr>
          <w:rFonts w:eastAsiaTheme="minorHAnsi"/>
          <w:b/>
          <w:sz w:val="28"/>
          <w:szCs w:val="28"/>
          <w:lang w:eastAsia="en-US"/>
        </w:rPr>
        <w:t>ешил:</w:t>
      </w:r>
    </w:p>
    <w:p w:rsidR="00A543D4" w:rsidRPr="00B66098" w:rsidRDefault="00A543D4" w:rsidP="00A543D4">
      <w:pPr>
        <w:autoSpaceDE w:val="0"/>
        <w:autoSpaceDN w:val="0"/>
        <w:adjustRightInd w:val="0"/>
        <w:ind w:left="-567"/>
        <w:jc w:val="center"/>
        <w:rPr>
          <w:rFonts w:eastAsiaTheme="minorHAnsi"/>
          <w:sz w:val="16"/>
          <w:szCs w:val="16"/>
          <w:lang w:eastAsia="en-US"/>
        </w:rPr>
      </w:pPr>
    </w:p>
    <w:p w:rsidR="00A543D4" w:rsidRDefault="00A543D4" w:rsidP="00A543D4">
      <w:pPr>
        <w:tabs>
          <w:tab w:val="left" w:pos="4572"/>
          <w:tab w:val="left" w:pos="5544"/>
        </w:tabs>
        <w:ind w:left="-567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Положение о порядке списания муниципального имущества муниципального образования «Прокопьевский городской округ»</w:t>
      </w:r>
      <w:r w:rsidR="0049620E">
        <w:rPr>
          <w:sz w:val="28"/>
          <w:szCs w:val="28"/>
        </w:rPr>
        <w:t xml:space="preserve"> согласно приложению к настоящему решению</w:t>
      </w:r>
      <w:r>
        <w:rPr>
          <w:sz w:val="28"/>
          <w:szCs w:val="28"/>
        </w:rPr>
        <w:t>.</w:t>
      </w:r>
    </w:p>
    <w:p w:rsidR="00A543D4" w:rsidRPr="00B66098" w:rsidRDefault="00A543D4" w:rsidP="00A543D4">
      <w:pPr>
        <w:autoSpaceDE w:val="0"/>
        <w:autoSpaceDN w:val="0"/>
        <w:adjustRightInd w:val="0"/>
        <w:ind w:left="-567"/>
        <w:jc w:val="both"/>
        <w:rPr>
          <w:sz w:val="10"/>
          <w:szCs w:val="10"/>
        </w:rPr>
      </w:pPr>
    </w:p>
    <w:p w:rsidR="00A543D4" w:rsidRDefault="00A543D4" w:rsidP="00A543D4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 Настоящее решение подлежит опубликованию в газете «Шахтерская правда» и вступает в силу </w:t>
      </w:r>
      <w:r w:rsidR="0049620E">
        <w:rPr>
          <w:rFonts w:eastAsiaTheme="minorHAnsi"/>
          <w:sz w:val="28"/>
          <w:szCs w:val="28"/>
          <w:lang w:eastAsia="en-US"/>
        </w:rPr>
        <w:t>после</w:t>
      </w:r>
      <w:r>
        <w:rPr>
          <w:rFonts w:eastAsiaTheme="minorHAnsi"/>
          <w:sz w:val="28"/>
          <w:szCs w:val="28"/>
          <w:lang w:eastAsia="en-US"/>
        </w:rPr>
        <w:t xml:space="preserve"> его официального опубликования.</w:t>
      </w:r>
    </w:p>
    <w:p w:rsidR="00A543D4" w:rsidRPr="00B66098" w:rsidRDefault="00A543D4" w:rsidP="00A543D4">
      <w:pPr>
        <w:autoSpaceDE w:val="0"/>
        <w:autoSpaceDN w:val="0"/>
        <w:adjustRightInd w:val="0"/>
        <w:ind w:left="-567"/>
        <w:jc w:val="both"/>
        <w:rPr>
          <w:sz w:val="10"/>
          <w:szCs w:val="10"/>
        </w:rPr>
      </w:pPr>
    </w:p>
    <w:p w:rsidR="00A543D4" w:rsidRDefault="00A543D4" w:rsidP="00A543D4">
      <w:pPr>
        <w:pStyle w:val="a3"/>
        <w:ind w:left="-567" w:right="-166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комитеты </w:t>
      </w:r>
      <w:proofErr w:type="spellStart"/>
      <w:r>
        <w:rPr>
          <w:szCs w:val="28"/>
        </w:rPr>
        <w:t>Прокопьевского</w:t>
      </w:r>
      <w:proofErr w:type="spellEnd"/>
      <w:r>
        <w:rPr>
          <w:szCs w:val="28"/>
        </w:rPr>
        <w:t xml:space="preserve"> городского Совета народных депутатов: по вопросам бюджета, налоговой политики и финансов (А.П. </w:t>
      </w:r>
      <w:proofErr w:type="spellStart"/>
      <w:r>
        <w:rPr>
          <w:szCs w:val="28"/>
        </w:rPr>
        <w:t>Булгак</w:t>
      </w:r>
      <w:proofErr w:type="spellEnd"/>
      <w:r>
        <w:rPr>
          <w:szCs w:val="28"/>
        </w:rPr>
        <w:t xml:space="preserve">), по вопросам предпринимательства, жилищно-коммунального хозяйства и имущественных отношений (М.Т. </w:t>
      </w:r>
      <w:proofErr w:type="spellStart"/>
      <w:r>
        <w:rPr>
          <w:szCs w:val="28"/>
        </w:rPr>
        <w:t>Хуснулина</w:t>
      </w:r>
      <w:proofErr w:type="spellEnd"/>
      <w:r>
        <w:rPr>
          <w:szCs w:val="28"/>
        </w:rPr>
        <w:t xml:space="preserve">). </w:t>
      </w:r>
    </w:p>
    <w:p w:rsidR="00B66098" w:rsidRDefault="00B66098" w:rsidP="00B66098">
      <w:pPr>
        <w:ind w:right="-166"/>
        <w:jc w:val="both"/>
        <w:rPr>
          <w:sz w:val="28"/>
          <w:szCs w:val="28"/>
        </w:rPr>
      </w:pPr>
    </w:p>
    <w:p w:rsidR="00B66098" w:rsidRDefault="00B66098" w:rsidP="00B66098">
      <w:pPr>
        <w:ind w:right="-166"/>
        <w:jc w:val="both"/>
        <w:rPr>
          <w:sz w:val="28"/>
          <w:szCs w:val="28"/>
        </w:rPr>
      </w:pPr>
    </w:p>
    <w:p w:rsidR="00B66098" w:rsidRDefault="00A543D4" w:rsidP="00B66098">
      <w:pPr>
        <w:ind w:left="-426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0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</w:t>
      </w:r>
    </w:p>
    <w:p w:rsidR="00A543D4" w:rsidRDefault="00A543D4" w:rsidP="00B66098">
      <w:pPr>
        <w:ind w:left="-426" w:hanging="141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на</w:t>
      </w:r>
      <w:r w:rsidR="00C745D4">
        <w:rPr>
          <w:sz w:val="28"/>
          <w:szCs w:val="28"/>
        </w:rPr>
        <w:t>родных депутатов</w:t>
      </w:r>
      <w:r w:rsidR="00C745D4">
        <w:rPr>
          <w:sz w:val="28"/>
          <w:szCs w:val="28"/>
        </w:rPr>
        <w:tab/>
      </w:r>
      <w:r w:rsidR="00C745D4">
        <w:rPr>
          <w:sz w:val="28"/>
          <w:szCs w:val="28"/>
        </w:rPr>
        <w:tab/>
      </w:r>
      <w:r w:rsidR="00C745D4">
        <w:rPr>
          <w:sz w:val="28"/>
          <w:szCs w:val="28"/>
        </w:rPr>
        <w:tab/>
      </w:r>
      <w:r w:rsidR="00C745D4">
        <w:rPr>
          <w:sz w:val="28"/>
          <w:szCs w:val="28"/>
        </w:rPr>
        <w:tab/>
      </w:r>
      <w:r w:rsidR="00C745D4">
        <w:rPr>
          <w:sz w:val="28"/>
          <w:szCs w:val="28"/>
        </w:rPr>
        <w:tab/>
      </w:r>
      <w:r w:rsidR="00C745D4">
        <w:rPr>
          <w:sz w:val="28"/>
          <w:szCs w:val="28"/>
        </w:rPr>
        <w:tab/>
      </w:r>
      <w:r>
        <w:rPr>
          <w:sz w:val="28"/>
          <w:szCs w:val="28"/>
        </w:rPr>
        <w:t>Н.</w:t>
      </w:r>
      <w:r w:rsidR="00B660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A543D4" w:rsidRDefault="00A543D4" w:rsidP="00B66098">
      <w:pPr>
        <w:ind w:left="-426" w:hanging="141"/>
        <w:jc w:val="both"/>
        <w:rPr>
          <w:sz w:val="28"/>
          <w:szCs w:val="28"/>
        </w:rPr>
      </w:pPr>
    </w:p>
    <w:p w:rsidR="00A543D4" w:rsidRDefault="00B66098" w:rsidP="00B66098">
      <w:pPr>
        <w:ind w:left="-426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43D4">
        <w:rPr>
          <w:sz w:val="28"/>
          <w:szCs w:val="28"/>
        </w:rPr>
        <w:t xml:space="preserve"> Глава</w:t>
      </w:r>
    </w:p>
    <w:p w:rsidR="00A543D4" w:rsidRDefault="00A543D4" w:rsidP="00B66098">
      <w:pPr>
        <w:ind w:left="-426" w:hanging="141"/>
        <w:jc w:val="both"/>
        <w:rPr>
          <w:sz w:val="28"/>
          <w:szCs w:val="28"/>
        </w:rPr>
      </w:pPr>
      <w:r>
        <w:rPr>
          <w:sz w:val="28"/>
          <w:szCs w:val="28"/>
        </w:rPr>
        <w:t>города  Прокопьевс</w:t>
      </w:r>
      <w:r w:rsidR="00C745D4">
        <w:rPr>
          <w:sz w:val="28"/>
          <w:szCs w:val="28"/>
        </w:rPr>
        <w:t>ка</w:t>
      </w:r>
      <w:r w:rsidR="00C745D4">
        <w:rPr>
          <w:sz w:val="28"/>
          <w:szCs w:val="28"/>
        </w:rPr>
        <w:tab/>
      </w:r>
      <w:r w:rsidR="00C745D4">
        <w:rPr>
          <w:sz w:val="28"/>
          <w:szCs w:val="28"/>
        </w:rPr>
        <w:tab/>
      </w:r>
      <w:r w:rsidR="00C745D4">
        <w:rPr>
          <w:sz w:val="28"/>
          <w:szCs w:val="28"/>
        </w:rPr>
        <w:tab/>
      </w:r>
      <w:r w:rsidR="00C745D4">
        <w:rPr>
          <w:sz w:val="28"/>
          <w:szCs w:val="28"/>
        </w:rPr>
        <w:tab/>
      </w:r>
      <w:r w:rsidR="00C745D4">
        <w:rPr>
          <w:sz w:val="28"/>
          <w:szCs w:val="28"/>
        </w:rPr>
        <w:tab/>
      </w:r>
      <w:r w:rsidR="00C745D4">
        <w:rPr>
          <w:sz w:val="28"/>
          <w:szCs w:val="28"/>
        </w:rPr>
        <w:tab/>
      </w:r>
      <w:r w:rsidR="00C745D4">
        <w:rPr>
          <w:sz w:val="28"/>
          <w:szCs w:val="28"/>
        </w:rPr>
        <w:tab/>
      </w:r>
      <w:r w:rsidR="00C745D4">
        <w:rPr>
          <w:sz w:val="28"/>
          <w:szCs w:val="28"/>
        </w:rPr>
        <w:tab/>
      </w:r>
      <w:r w:rsidR="00C745D4">
        <w:rPr>
          <w:sz w:val="28"/>
          <w:szCs w:val="28"/>
        </w:rPr>
        <w:tab/>
      </w:r>
      <w:r w:rsidR="008853C5">
        <w:rPr>
          <w:sz w:val="28"/>
          <w:szCs w:val="28"/>
        </w:rPr>
        <w:t xml:space="preserve">   </w:t>
      </w:r>
      <w:r>
        <w:rPr>
          <w:sz w:val="28"/>
          <w:szCs w:val="28"/>
        </w:rPr>
        <w:t>А.</w:t>
      </w:r>
      <w:r w:rsidR="00B66098">
        <w:rPr>
          <w:sz w:val="28"/>
          <w:szCs w:val="28"/>
        </w:rPr>
        <w:t xml:space="preserve"> </w:t>
      </w:r>
      <w:r>
        <w:rPr>
          <w:sz w:val="28"/>
          <w:szCs w:val="28"/>
        </w:rPr>
        <w:t>Б. Мамаев</w:t>
      </w:r>
    </w:p>
    <w:p w:rsidR="00B66098" w:rsidRPr="00B66098" w:rsidRDefault="00B66098" w:rsidP="00B66098">
      <w:pPr>
        <w:tabs>
          <w:tab w:val="left" w:pos="7300"/>
          <w:tab w:val="right" w:pos="9638"/>
        </w:tabs>
        <w:jc w:val="right"/>
        <w:rPr>
          <w:rFonts w:eastAsia="Calibri"/>
          <w:sz w:val="24"/>
          <w:szCs w:val="24"/>
          <w:u w:val="single"/>
        </w:rPr>
      </w:pPr>
      <w:r w:rsidRPr="00B66098">
        <w:rPr>
          <w:rFonts w:eastAsia="Calibri"/>
          <w:sz w:val="24"/>
          <w:szCs w:val="24"/>
          <w:u w:val="single"/>
        </w:rPr>
        <w:t xml:space="preserve">« </w:t>
      </w:r>
      <w:r w:rsidR="008853C5">
        <w:rPr>
          <w:rFonts w:eastAsia="Calibri"/>
          <w:sz w:val="24"/>
          <w:szCs w:val="24"/>
          <w:u w:val="single"/>
        </w:rPr>
        <w:t xml:space="preserve">26 </w:t>
      </w:r>
      <w:r w:rsidRPr="00B66098">
        <w:rPr>
          <w:rFonts w:eastAsia="Calibri"/>
          <w:sz w:val="24"/>
          <w:szCs w:val="24"/>
          <w:u w:val="single"/>
        </w:rPr>
        <w:t>»   апреля 2019</w:t>
      </w:r>
    </w:p>
    <w:p w:rsidR="00B66098" w:rsidRPr="008853C5" w:rsidRDefault="00B66098" w:rsidP="008853C5">
      <w:pPr>
        <w:tabs>
          <w:tab w:val="left" w:pos="7300"/>
          <w:tab w:val="right" w:pos="9638"/>
        </w:tabs>
        <w:jc w:val="right"/>
        <w:rPr>
          <w:rFonts w:eastAsia="Calibri"/>
          <w:sz w:val="24"/>
          <w:szCs w:val="24"/>
        </w:rPr>
      </w:pPr>
      <w:r w:rsidRPr="00B66098">
        <w:rPr>
          <w:rFonts w:eastAsia="Calibri"/>
          <w:sz w:val="24"/>
          <w:szCs w:val="24"/>
        </w:rPr>
        <w:t>(дата подписания)</w:t>
      </w:r>
      <w:bookmarkStart w:id="0" w:name="_GoBack"/>
      <w:bookmarkEnd w:id="0"/>
    </w:p>
    <w:p w:rsidR="00A543D4" w:rsidRDefault="00A543D4" w:rsidP="00A543D4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66098">
        <w:rPr>
          <w:sz w:val="28"/>
          <w:szCs w:val="28"/>
        </w:rPr>
        <w:t xml:space="preserve"> к решению</w:t>
      </w:r>
    </w:p>
    <w:p w:rsidR="00A543D4" w:rsidRDefault="00A543D4" w:rsidP="00A543D4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66098"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городского</w:t>
      </w:r>
    </w:p>
    <w:p w:rsidR="00A543D4" w:rsidRDefault="00A543D4" w:rsidP="00A543D4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                                                                              </w:t>
      </w:r>
      <w:r w:rsidR="008853C5">
        <w:rPr>
          <w:sz w:val="28"/>
          <w:szCs w:val="28"/>
        </w:rPr>
        <w:t xml:space="preserve">           от  26.04.2019 </w:t>
      </w:r>
      <w:r w:rsidR="00B66098">
        <w:rPr>
          <w:sz w:val="28"/>
          <w:szCs w:val="28"/>
        </w:rPr>
        <w:t>№  085</w:t>
      </w:r>
    </w:p>
    <w:p w:rsidR="00A543D4" w:rsidRDefault="00A543D4" w:rsidP="00A543D4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</w:p>
    <w:p w:rsidR="00B66098" w:rsidRDefault="00B66098" w:rsidP="00A543D4">
      <w:pPr>
        <w:tabs>
          <w:tab w:val="left" w:pos="4572"/>
          <w:tab w:val="left" w:pos="5544"/>
        </w:tabs>
        <w:ind w:left="-567" w:right="34"/>
        <w:jc w:val="center"/>
        <w:rPr>
          <w:b/>
          <w:sz w:val="28"/>
          <w:szCs w:val="28"/>
        </w:rPr>
      </w:pPr>
    </w:p>
    <w:p w:rsidR="00B66098" w:rsidRDefault="00B66098" w:rsidP="00A543D4">
      <w:pPr>
        <w:tabs>
          <w:tab w:val="left" w:pos="4572"/>
          <w:tab w:val="left" w:pos="5544"/>
        </w:tabs>
        <w:ind w:left="-567" w:right="34"/>
        <w:jc w:val="center"/>
        <w:rPr>
          <w:b/>
          <w:sz w:val="28"/>
          <w:szCs w:val="28"/>
        </w:rPr>
      </w:pPr>
    </w:p>
    <w:p w:rsidR="00A543D4" w:rsidRPr="00B66098" w:rsidRDefault="00A543D4" w:rsidP="00A543D4">
      <w:pPr>
        <w:tabs>
          <w:tab w:val="left" w:pos="4572"/>
          <w:tab w:val="left" w:pos="5544"/>
        </w:tabs>
        <w:ind w:left="-567" w:right="34"/>
        <w:jc w:val="center"/>
        <w:rPr>
          <w:b/>
          <w:sz w:val="28"/>
          <w:szCs w:val="28"/>
        </w:rPr>
      </w:pPr>
      <w:r w:rsidRPr="00B66098">
        <w:rPr>
          <w:b/>
          <w:sz w:val="28"/>
          <w:szCs w:val="28"/>
        </w:rPr>
        <w:t>ПОЛОЖЕНИЕ</w:t>
      </w:r>
    </w:p>
    <w:p w:rsidR="00B66098" w:rsidRPr="00B66098" w:rsidRDefault="00A543D4" w:rsidP="00A543D4">
      <w:pPr>
        <w:tabs>
          <w:tab w:val="left" w:pos="4572"/>
          <w:tab w:val="left" w:pos="5544"/>
        </w:tabs>
        <w:ind w:left="-567" w:right="34"/>
        <w:jc w:val="center"/>
        <w:rPr>
          <w:b/>
          <w:sz w:val="28"/>
          <w:szCs w:val="28"/>
        </w:rPr>
      </w:pPr>
      <w:r w:rsidRPr="00B66098">
        <w:rPr>
          <w:b/>
          <w:sz w:val="28"/>
          <w:szCs w:val="28"/>
        </w:rPr>
        <w:t xml:space="preserve">о порядке списания муниципального имущества муниципального </w:t>
      </w:r>
    </w:p>
    <w:p w:rsidR="00A543D4" w:rsidRPr="00B66098" w:rsidRDefault="00A543D4" w:rsidP="00A543D4">
      <w:pPr>
        <w:tabs>
          <w:tab w:val="left" w:pos="4572"/>
          <w:tab w:val="left" w:pos="5544"/>
        </w:tabs>
        <w:ind w:left="-567" w:right="34"/>
        <w:jc w:val="center"/>
        <w:rPr>
          <w:b/>
          <w:sz w:val="28"/>
          <w:szCs w:val="28"/>
        </w:rPr>
      </w:pPr>
      <w:r w:rsidRPr="00B66098">
        <w:rPr>
          <w:b/>
          <w:sz w:val="28"/>
          <w:szCs w:val="28"/>
        </w:rPr>
        <w:t>образования «Прокопьевский городской округ»</w:t>
      </w:r>
    </w:p>
    <w:p w:rsidR="00A543D4" w:rsidRDefault="00A543D4" w:rsidP="00A543D4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3D4" w:rsidRDefault="00A543D4" w:rsidP="00B6609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609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66098" w:rsidRDefault="00B66098" w:rsidP="00B66098">
      <w:pPr>
        <w:pStyle w:val="ConsPlusNormal"/>
        <w:ind w:left="-207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B66098" w:rsidRPr="00B66098" w:rsidRDefault="00B66098" w:rsidP="00B66098">
      <w:pPr>
        <w:pStyle w:val="ConsPlusNormal"/>
        <w:ind w:left="-207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7D52DC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 порядке списания муниципального имущества Прокопьевского городского округа (далее - Положение) </w:t>
      </w:r>
      <w:r w:rsidR="007D52DC">
        <w:rPr>
          <w:rFonts w:ascii="Times New Roman" w:hAnsi="Times New Roman" w:cs="Times New Roman"/>
          <w:sz w:val="28"/>
          <w:szCs w:val="28"/>
        </w:rPr>
        <w:t>разработано в целях наиболее эффективного распоряжения муниципальным имуществом.</w:t>
      </w:r>
    </w:p>
    <w:p w:rsidR="00A543D4" w:rsidRDefault="007D52DC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7D52D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856C2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на </w:t>
      </w:r>
      <w:r w:rsidR="00A543D4">
        <w:rPr>
          <w:rFonts w:ascii="Times New Roman" w:hAnsi="Times New Roman" w:cs="Times New Roman"/>
          <w:sz w:val="28"/>
          <w:szCs w:val="28"/>
        </w:rPr>
        <w:t>движимо</w:t>
      </w:r>
      <w:r w:rsidR="009856C2">
        <w:rPr>
          <w:rFonts w:ascii="Times New Roman" w:hAnsi="Times New Roman" w:cs="Times New Roman"/>
          <w:sz w:val="28"/>
          <w:szCs w:val="28"/>
        </w:rPr>
        <w:t>е</w:t>
      </w:r>
      <w:r w:rsidR="00A543D4">
        <w:rPr>
          <w:rFonts w:ascii="Times New Roman" w:hAnsi="Times New Roman" w:cs="Times New Roman"/>
          <w:sz w:val="28"/>
          <w:szCs w:val="28"/>
        </w:rPr>
        <w:t xml:space="preserve"> и недвижимо</w:t>
      </w:r>
      <w:r w:rsidR="009856C2">
        <w:rPr>
          <w:rFonts w:ascii="Times New Roman" w:hAnsi="Times New Roman" w:cs="Times New Roman"/>
          <w:sz w:val="28"/>
          <w:szCs w:val="28"/>
        </w:rPr>
        <w:t>е</w:t>
      </w:r>
      <w:r w:rsidR="00A543D4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856C2">
        <w:rPr>
          <w:rFonts w:ascii="Times New Roman" w:hAnsi="Times New Roman" w:cs="Times New Roman"/>
          <w:sz w:val="28"/>
          <w:szCs w:val="28"/>
        </w:rPr>
        <w:t>о</w:t>
      </w:r>
      <w:r w:rsidR="00A543D4">
        <w:rPr>
          <w:rFonts w:ascii="Times New Roman" w:hAnsi="Times New Roman" w:cs="Times New Roman"/>
          <w:sz w:val="28"/>
          <w:szCs w:val="28"/>
        </w:rPr>
        <w:t xml:space="preserve"> (далее - муниципальное имущество), находяще</w:t>
      </w:r>
      <w:r w:rsidR="009856C2">
        <w:rPr>
          <w:rFonts w:ascii="Times New Roman" w:hAnsi="Times New Roman" w:cs="Times New Roman"/>
          <w:sz w:val="28"/>
          <w:szCs w:val="28"/>
        </w:rPr>
        <w:t>е</w:t>
      </w:r>
      <w:r w:rsidR="00A543D4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D20AD0" w:rsidRPr="00D20AD0">
        <w:rPr>
          <w:rFonts w:ascii="Times New Roman" w:hAnsi="Times New Roman" w:cs="Times New Roman"/>
          <w:sz w:val="28"/>
          <w:szCs w:val="28"/>
        </w:rPr>
        <w:t>муниципального образования «Прокопьевский городской округ»</w:t>
      </w:r>
      <w:r w:rsidR="00044D00">
        <w:rPr>
          <w:rFonts w:ascii="Times New Roman" w:hAnsi="Times New Roman" w:cs="Times New Roman"/>
          <w:sz w:val="28"/>
          <w:szCs w:val="28"/>
        </w:rPr>
        <w:t xml:space="preserve"> </w:t>
      </w:r>
      <w:r w:rsidR="00A543D4">
        <w:rPr>
          <w:rFonts w:ascii="Times New Roman" w:hAnsi="Times New Roman" w:cs="Times New Roman"/>
          <w:sz w:val="28"/>
          <w:szCs w:val="28"/>
        </w:rPr>
        <w:t>и закрепленно</w:t>
      </w:r>
      <w:r w:rsidR="009856C2">
        <w:rPr>
          <w:rFonts w:ascii="Times New Roman" w:hAnsi="Times New Roman" w:cs="Times New Roman"/>
          <w:sz w:val="28"/>
          <w:szCs w:val="28"/>
        </w:rPr>
        <w:t>е</w:t>
      </w:r>
      <w:r w:rsidR="00A543D4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за муниципальными унитарными предприятиями, муниципальными предприятиями или на праве оперативного управления за муниципальными казенными учреждениями, муниципальными бюджетными (автономными) учреждениями, органами местного самоуправления Прокопьевского городского округа (далее - организации), а также списания движимого и</w:t>
      </w:r>
      <w:proofErr w:type="gramEnd"/>
      <w:r w:rsidR="00A543D4">
        <w:rPr>
          <w:rFonts w:ascii="Times New Roman" w:hAnsi="Times New Roman" w:cs="Times New Roman"/>
          <w:sz w:val="28"/>
          <w:szCs w:val="28"/>
        </w:rPr>
        <w:t xml:space="preserve"> недвижимого имущества, составляющего казну Прокопьевского городского округа (далее - казна), за исключением: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муниципального имущества, изъятого из оборота;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музейных предметов и коллекций, включенных в состав музейных фондов Прокопьевского городского округа, а также документов, включенных в архивные фонды и (или) библиотечные фонды Прокопьевского городского округа.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2C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настоящем Положении 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распоряжения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DC2C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 списании муниципального имущества принимается в случаях, если: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9856C2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</w:t>
      </w:r>
      <w:r w:rsidR="009856C2">
        <w:rPr>
          <w:rFonts w:ascii="Times New Roman" w:hAnsi="Times New Roman" w:cs="Times New Roman"/>
          <w:sz w:val="28"/>
          <w:szCs w:val="28"/>
        </w:rPr>
        <w:t>;</w:t>
      </w:r>
    </w:p>
    <w:p w:rsidR="00B66098" w:rsidRDefault="009856C2" w:rsidP="00B66098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856C2">
        <w:rPr>
          <w:rFonts w:ascii="Times New Roman" w:hAnsi="Times New Roman" w:cs="Times New Roman"/>
          <w:sz w:val="28"/>
          <w:szCs w:val="28"/>
        </w:rPr>
        <w:t>муниципальное имущество выбыло из владения, пользования и распоряжения вследствие ликвидации при авариях, стихийных бедствиях и иных чрезвычайных ситуациях;</w:t>
      </w:r>
    </w:p>
    <w:p w:rsidR="008853C5" w:rsidRDefault="008853C5" w:rsidP="009856C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856C2" w:rsidRPr="009856C2" w:rsidRDefault="00BA2ABD" w:rsidP="009856C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A81712">
        <w:rPr>
          <w:rFonts w:ascii="Times New Roman" w:hAnsi="Times New Roman" w:cs="Times New Roman"/>
          <w:sz w:val="28"/>
          <w:szCs w:val="28"/>
        </w:rPr>
        <w:t xml:space="preserve">) </w:t>
      </w:r>
      <w:r w:rsidR="00A81712" w:rsidRPr="00A81712">
        <w:rPr>
          <w:rFonts w:ascii="Times New Roman" w:hAnsi="Times New Roman" w:cs="Times New Roman"/>
          <w:sz w:val="28"/>
          <w:szCs w:val="28"/>
        </w:rPr>
        <w:t xml:space="preserve">муниципальное имущество выбыло из владения, пользования и распоряжения вследствие </w:t>
      </w:r>
      <w:r w:rsidR="009856C2" w:rsidRPr="009856C2">
        <w:rPr>
          <w:rFonts w:ascii="Times New Roman" w:hAnsi="Times New Roman" w:cs="Times New Roman"/>
          <w:sz w:val="28"/>
          <w:szCs w:val="28"/>
        </w:rPr>
        <w:t>недостачи и порчи, выявленных при инвентаризации активов и обязательств;</w:t>
      </w:r>
    </w:p>
    <w:p w:rsidR="00A543D4" w:rsidRDefault="00BA2ABD" w:rsidP="00A8171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81712">
        <w:rPr>
          <w:rFonts w:ascii="Times New Roman" w:hAnsi="Times New Roman" w:cs="Times New Roman"/>
          <w:sz w:val="28"/>
          <w:szCs w:val="28"/>
        </w:rPr>
        <w:t xml:space="preserve">) </w:t>
      </w:r>
      <w:r w:rsidR="00A81712" w:rsidRPr="00A81712">
        <w:rPr>
          <w:rFonts w:ascii="Times New Roman" w:hAnsi="Times New Roman" w:cs="Times New Roman"/>
          <w:sz w:val="28"/>
          <w:szCs w:val="28"/>
        </w:rPr>
        <w:t xml:space="preserve">муниципальное имущество выбыло из владения, пользования и распоряжения вследствие </w:t>
      </w:r>
      <w:r w:rsidR="009856C2" w:rsidRPr="009856C2">
        <w:rPr>
          <w:rFonts w:ascii="Times New Roman" w:hAnsi="Times New Roman" w:cs="Times New Roman"/>
          <w:sz w:val="28"/>
          <w:szCs w:val="28"/>
        </w:rPr>
        <w:t>частичной ликвидации при вып</w:t>
      </w:r>
      <w:r w:rsidR="00A81712">
        <w:rPr>
          <w:rFonts w:ascii="Times New Roman" w:hAnsi="Times New Roman" w:cs="Times New Roman"/>
          <w:sz w:val="28"/>
          <w:szCs w:val="28"/>
        </w:rPr>
        <w:t xml:space="preserve">олнении работ по реконструкции и </w:t>
      </w:r>
      <w:r w:rsidR="009856C2" w:rsidRPr="009856C2">
        <w:rPr>
          <w:rFonts w:ascii="Times New Roman" w:hAnsi="Times New Roman" w:cs="Times New Roman"/>
          <w:sz w:val="28"/>
          <w:szCs w:val="28"/>
        </w:rPr>
        <w:t>в иных случаях.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DC2C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Решение о списании муниципального имущества принимается в отношении: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муниципального движимого имущества, в т</w:t>
      </w:r>
      <w:r w:rsidR="0049620E">
        <w:rPr>
          <w:rFonts w:ascii="Times New Roman" w:hAnsi="Times New Roman" w:cs="Times New Roman"/>
          <w:sz w:val="28"/>
          <w:szCs w:val="28"/>
        </w:rPr>
        <w:t>ом числе</w:t>
      </w:r>
      <w:r>
        <w:rPr>
          <w:rFonts w:ascii="Times New Roman" w:hAnsi="Times New Roman" w:cs="Times New Roman"/>
          <w:sz w:val="28"/>
          <w:szCs w:val="28"/>
        </w:rPr>
        <w:t xml:space="preserve"> особо ценного движимого имущества: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принятого к бухгалтерскому учету и закрепленного на праве хозяйственного ведения за муниципальными унитарными предприятиями;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принятого к бухгалтерскому учету и закрепленного на праве оперативного управления за муниципальными учреждениями;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принятого к бухгалтерскому учету органами местного самоуправления;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учитываемого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казне, в том числе переданного организациям различных форм собственности по договорам аренды, в безвозмездное пользование или иным основаниям;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муниципального недвижимого имущества (включая объекты незавершенного строительства):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принятого к бухгалтерскому учету и закрепленного на праве хозяйственного ведения за муниципальными унитарными предприятиями;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принятого к бухгалтерскому учету и закрепленного на праве оперативного управления за муниципальными учреждениями;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принятого к бухгалтерскому учету </w:t>
      </w:r>
      <w:r w:rsidR="001D7F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рганами местного самоуправления;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учитываемого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казне, в том числе переданного организациям различных форм собственности по договорам аренды, в безвозмездное пользование или иным основаниям.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2C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Органом, уполномоченным </w:t>
      </w:r>
      <w:r w:rsidR="000E6ADA">
        <w:rPr>
          <w:rFonts w:ascii="Times New Roman" w:hAnsi="Times New Roman" w:cs="Times New Roman"/>
          <w:sz w:val="28"/>
          <w:szCs w:val="28"/>
        </w:rPr>
        <w:t>на принятие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о списании муниципального имущества Прокопьевского городского округа, пришедшего в негодность, является Комитет по управлению муниципальным имуществом города Прокопьевска (далее - Комитет), действующий на основании Положения.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0"/>
        </w:rPr>
      </w:pPr>
    </w:p>
    <w:p w:rsidR="00B66098" w:rsidRPr="00B66098" w:rsidRDefault="00B66098" w:rsidP="00A543D4">
      <w:pPr>
        <w:pStyle w:val="ConsPlusNormal"/>
        <w:ind w:left="-567"/>
        <w:jc w:val="both"/>
        <w:rPr>
          <w:rFonts w:ascii="Times New Roman" w:hAnsi="Times New Roman" w:cs="Times New Roman"/>
          <w:sz w:val="20"/>
        </w:rPr>
      </w:pPr>
    </w:p>
    <w:p w:rsidR="00A543D4" w:rsidRPr="00B66098" w:rsidRDefault="00A543D4" w:rsidP="00A543D4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6098">
        <w:rPr>
          <w:rFonts w:ascii="Times New Roman" w:hAnsi="Times New Roman" w:cs="Times New Roman"/>
          <w:b/>
          <w:sz w:val="28"/>
          <w:szCs w:val="28"/>
        </w:rPr>
        <w:t>2. Порядок списания муниципального имущества</w:t>
      </w:r>
    </w:p>
    <w:p w:rsidR="00A543D4" w:rsidRPr="00B66098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Для определения целесообразности дальнейшего использования (пригодности или непригодности) муниципального имущества, эффективности его восстановления, а также для оформления необходимой документации на списание в организациях создается постоянно действующая комиссия (далее - комиссия по списанию имущества в организации), назначенная приказом (распоряжением) руководителя организации.</w:t>
      </w:r>
    </w:p>
    <w:p w:rsidR="001D7FC0" w:rsidRDefault="001D7FC0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К</w:t>
      </w:r>
      <w:r w:rsidRPr="001D7FC0">
        <w:rPr>
          <w:rFonts w:ascii="Times New Roman" w:hAnsi="Times New Roman" w:cs="Times New Roman"/>
          <w:sz w:val="28"/>
          <w:szCs w:val="28"/>
        </w:rPr>
        <w:t xml:space="preserve">омиссия по списанию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D7FC0">
        <w:rPr>
          <w:rFonts w:ascii="Times New Roman" w:hAnsi="Times New Roman" w:cs="Times New Roman"/>
          <w:sz w:val="28"/>
          <w:szCs w:val="28"/>
        </w:rPr>
        <w:t xml:space="preserve">имущества 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действует на основании </w:t>
      </w:r>
      <w:r w:rsidRPr="001D7FC0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1D7FC0">
        <w:rPr>
          <w:rFonts w:ascii="Times New Roman" w:hAnsi="Times New Roman" w:cs="Times New Roman"/>
          <w:sz w:val="28"/>
          <w:szCs w:val="28"/>
        </w:rPr>
        <w:t xml:space="preserve"> организацией инвентаризации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</w:t>
      </w:r>
      <w:r w:rsidRPr="001D7FC0">
        <w:rPr>
          <w:rFonts w:ascii="Times New Roman" w:hAnsi="Times New Roman" w:cs="Times New Roman"/>
          <w:sz w:val="28"/>
          <w:szCs w:val="28"/>
        </w:rPr>
        <w:t>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7FC0">
        <w:rPr>
          <w:rFonts w:ascii="Times New Roman" w:hAnsi="Times New Roman" w:cs="Times New Roman"/>
          <w:sz w:val="28"/>
          <w:szCs w:val="28"/>
        </w:rPr>
        <w:t xml:space="preserve"> Российской Федерации о бухгалтерском учете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Для организации работы по списанию </w:t>
      </w:r>
      <w:r w:rsidR="00BA2ABD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организации, использующей </w:t>
      </w:r>
      <w:r w:rsidR="00BA2ABD"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>
        <w:rPr>
          <w:rFonts w:ascii="Times New Roman" w:hAnsi="Times New Roman" w:cs="Times New Roman"/>
          <w:sz w:val="28"/>
          <w:szCs w:val="28"/>
        </w:rPr>
        <w:t xml:space="preserve">, направляет в Комитет на имя председателя письменное </w:t>
      </w:r>
      <w:hyperlink r:id="rId9" w:anchor="P158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ходатайство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 к настоящему Положению, с приложением </w:t>
      </w:r>
      <w:r w:rsidR="00BA2ABD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BA2ABD">
        <w:rPr>
          <w:rFonts w:ascii="Times New Roman" w:hAnsi="Times New Roman" w:cs="Times New Roman"/>
          <w:sz w:val="28"/>
          <w:szCs w:val="28"/>
        </w:rPr>
        <w:t>:</w:t>
      </w:r>
    </w:p>
    <w:p w:rsidR="00BA2ABD" w:rsidRPr="00BA2ABD" w:rsidRDefault="00BA2ABD" w:rsidP="00BA2ABD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A2ABD">
        <w:rPr>
          <w:rFonts w:ascii="Times New Roman" w:hAnsi="Times New Roman" w:cs="Times New Roman"/>
          <w:sz w:val="28"/>
          <w:szCs w:val="28"/>
        </w:rPr>
        <w:t>а) перечень объектов муниципального имущества, решение о списании которых подлежит согласованию;</w:t>
      </w:r>
    </w:p>
    <w:p w:rsidR="00BA2ABD" w:rsidRPr="00BA2ABD" w:rsidRDefault="00BA2ABD" w:rsidP="00BA2ABD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A2ABD">
        <w:rPr>
          <w:rFonts w:ascii="Times New Roman" w:hAnsi="Times New Roman" w:cs="Times New Roman"/>
          <w:sz w:val="28"/>
          <w:szCs w:val="28"/>
        </w:rPr>
        <w:lastRenderedPageBreak/>
        <w:t xml:space="preserve">б) копию решения о создании постоянно действующей комиссии по списанию имущества в организации (с приложением положения о данной комиссии и ее состава) в случае, если такая комиссия создается впервые, либо в случае, если в ее </w:t>
      </w:r>
      <w:proofErr w:type="gramStart"/>
      <w:r w:rsidRPr="00BA2ABD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BA2ABD">
        <w:rPr>
          <w:rFonts w:ascii="Times New Roman" w:hAnsi="Times New Roman" w:cs="Times New Roman"/>
          <w:sz w:val="28"/>
          <w:szCs w:val="28"/>
        </w:rPr>
        <w:t xml:space="preserve"> либо в состав внесены изменения;</w:t>
      </w:r>
    </w:p>
    <w:p w:rsidR="00BA2ABD" w:rsidRPr="00BA2ABD" w:rsidRDefault="00BA2ABD" w:rsidP="00BA2ABD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A2ABD">
        <w:rPr>
          <w:rFonts w:ascii="Times New Roman" w:hAnsi="Times New Roman" w:cs="Times New Roman"/>
          <w:sz w:val="28"/>
          <w:szCs w:val="28"/>
        </w:rPr>
        <w:t>в) копию протокола заседания комиссии по списанию имущества в</w:t>
      </w:r>
      <w:r w:rsidR="000E4239">
        <w:rPr>
          <w:rFonts w:ascii="Times New Roman" w:hAnsi="Times New Roman" w:cs="Times New Roman"/>
          <w:sz w:val="28"/>
          <w:szCs w:val="28"/>
        </w:rPr>
        <w:t xml:space="preserve"> </w:t>
      </w:r>
      <w:r w:rsidRPr="00BA2ABD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BA2ABD" w:rsidRPr="00BA2ABD" w:rsidRDefault="00BA2ABD" w:rsidP="00BA2ABD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A2ABD">
        <w:rPr>
          <w:rFonts w:ascii="Times New Roman" w:hAnsi="Times New Roman" w:cs="Times New Roman"/>
          <w:sz w:val="28"/>
          <w:szCs w:val="28"/>
        </w:rPr>
        <w:t>г) акты о списании муниципального имущества;</w:t>
      </w:r>
    </w:p>
    <w:p w:rsidR="00BA2ABD" w:rsidRPr="00BA2ABD" w:rsidRDefault="00BA2ABD" w:rsidP="00BA2ABD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A2ABD">
        <w:rPr>
          <w:rFonts w:ascii="Times New Roman" w:hAnsi="Times New Roman" w:cs="Times New Roman"/>
          <w:sz w:val="28"/>
          <w:szCs w:val="28"/>
        </w:rPr>
        <w:t>д) фотоматериалы;</w:t>
      </w:r>
    </w:p>
    <w:p w:rsidR="00BA2ABD" w:rsidRPr="00BA2ABD" w:rsidRDefault="00BA2ABD" w:rsidP="00BA2ABD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A2ABD">
        <w:rPr>
          <w:rFonts w:ascii="Times New Roman" w:hAnsi="Times New Roman" w:cs="Times New Roman"/>
          <w:sz w:val="28"/>
          <w:szCs w:val="28"/>
        </w:rPr>
        <w:t>е) инвентарную карточку;</w:t>
      </w:r>
    </w:p>
    <w:p w:rsidR="00BA2ABD" w:rsidRPr="00BA2ABD" w:rsidRDefault="00BA2ABD" w:rsidP="00BA2ABD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A2ABD">
        <w:rPr>
          <w:rFonts w:ascii="Times New Roman" w:hAnsi="Times New Roman" w:cs="Times New Roman"/>
          <w:sz w:val="28"/>
          <w:szCs w:val="28"/>
        </w:rPr>
        <w:t>ж) справку о том, состоит ли имущество в перечне особо ценного движимого имущества.</w:t>
      </w:r>
    </w:p>
    <w:p w:rsidR="00BA2ABD" w:rsidRDefault="00BA2ABD" w:rsidP="00BA2ABD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A2ABD">
        <w:rPr>
          <w:rFonts w:ascii="Times New Roman" w:hAnsi="Times New Roman" w:cs="Times New Roman"/>
          <w:sz w:val="28"/>
          <w:szCs w:val="28"/>
        </w:rPr>
        <w:t>Указанные документы направляются сопроводительным письмом, содержащим полное наименование организации.</w:t>
      </w:r>
    </w:p>
    <w:p w:rsidR="00A543D4" w:rsidRDefault="00BA2ABD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543D4">
        <w:rPr>
          <w:rFonts w:ascii="Times New Roman" w:hAnsi="Times New Roman" w:cs="Times New Roman"/>
          <w:sz w:val="28"/>
          <w:szCs w:val="28"/>
        </w:rPr>
        <w:t xml:space="preserve">Комитет регистрирует письменное ходатайство </w:t>
      </w:r>
      <w:r w:rsidR="001D7FC0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="00DC2CFB">
        <w:rPr>
          <w:rFonts w:ascii="Times New Roman" w:hAnsi="Times New Roman" w:cs="Times New Roman"/>
          <w:sz w:val="28"/>
          <w:szCs w:val="28"/>
        </w:rPr>
        <w:t>.</w:t>
      </w:r>
      <w:r w:rsidR="001D7FC0">
        <w:rPr>
          <w:rFonts w:ascii="Times New Roman" w:hAnsi="Times New Roman" w:cs="Times New Roman"/>
          <w:sz w:val="28"/>
          <w:szCs w:val="28"/>
        </w:rPr>
        <w:t xml:space="preserve"> </w:t>
      </w:r>
      <w:r w:rsidR="00DC2CFB">
        <w:rPr>
          <w:rFonts w:ascii="Times New Roman" w:hAnsi="Times New Roman" w:cs="Times New Roman"/>
          <w:sz w:val="28"/>
          <w:szCs w:val="28"/>
        </w:rPr>
        <w:t>П</w:t>
      </w:r>
      <w:r w:rsidR="00A543D4">
        <w:rPr>
          <w:rFonts w:ascii="Times New Roman" w:hAnsi="Times New Roman" w:cs="Times New Roman"/>
          <w:sz w:val="28"/>
          <w:szCs w:val="28"/>
        </w:rPr>
        <w:t>ровер</w:t>
      </w:r>
      <w:r w:rsidR="00DC2CFB">
        <w:rPr>
          <w:rFonts w:ascii="Times New Roman" w:hAnsi="Times New Roman" w:cs="Times New Roman"/>
          <w:sz w:val="28"/>
          <w:szCs w:val="28"/>
        </w:rPr>
        <w:t>ка</w:t>
      </w:r>
      <w:r w:rsidR="00A543D4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DC2CFB">
        <w:rPr>
          <w:rFonts w:ascii="Times New Roman" w:hAnsi="Times New Roman" w:cs="Times New Roman"/>
          <w:sz w:val="28"/>
          <w:szCs w:val="28"/>
        </w:rPr>
        <w:t>я</w:t>
      </w:r>
      <w:r w:rsidR="00A543D4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 необходимых для рассмотрения вопроса о возможности (невозможности) списания муниципального имущества</w:t>
      </w:r>
      <w:r w:rsidR="00DC2CFB">
        <w:rPr>
          <w:rFonts w:ascii="Times New Roman" w:hAnsi="Times New Roman" w:cs="Times New Roman"/>
          <w:sz w:val="28"/>
          <w:szCs w:val="28"/>
        </w:rPr>
        <w:t>, осуществляется в трехдневный срок</w:t>
      </w:r>
      <w:r w:rsidR="00A543D4">
        <w:rPr>
          <w:rFonts w:ascii="Times New Roman" w:hAnsi="Times New Roman" w:cs="Times New Roman"/>
          <w:sz w:val="28"/>
          <w:szCs w:val="28"/>
        </w:rPr>
        <w:t>.</w:t>
      </w:r>
    </w:p>
    <w:p w:rsidR="00A543D4" w:rsidRDefault="00A543D4" w:rsidP="00DC2CFB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неполного комплекта представленных документов Комитет в              </w:t>
      </w:r>
      <w:r w:rsidR="00DC2CFB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>дневный срок информирует заявителя в письменной форме о недостающих документах.</w:t>
      </w:r>
    </w:p>
    <w:p w:rsidR="00566074" w:rsidRDefault="00A543D4" w:rsidP="0056607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A2A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Для определения непригодности </w:t>
      </w:r>
      <w:r w:rsidR="00BA2AB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="00BA2A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ставленных в Комитет организацией документов по списанию </w:t>
      </w:r>
      <w:r w:rsidR="00BA2ABD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Комитет создает постоянно действующую комиссию по списанию муниципального имущества (далее </w:t>
      </w:r>
      <w:r w:rsidR="005660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566074">
        <w:rPr>
          <w:rFonts w:ascii="Times New Roman" w:hAnsi="Times New Roman" w:cs="Times New Roman"/>
          <w:sz w:val="28"/>
          <w:szCs w:val="28"/>
        </w:rPr>
        <w:t>).</w:t>
      </w:r>
    </w:p>
    <w:p w:rsidR="00044D00" w:rsidRDefault="0056607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66074">
        <w:rPr>
          <w:rFonts w:ascii="Times New Roman" w:hAnsi="Times New Roman" w:cs="Times New Roman"/>
          <w:sz w:val="28"/>
          <w:szCs w:val="28"/>
        </w:rPr>
        <w:t xml:space="preserve"> состав 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566074">
        <w:rPr>
          <w:rFonts w:ascii="Times New Roman" w:hAnsi="Times New Roman" w:cs="Times New Roman"/>
          <w:sz w:val="28"/>
          <w:szCs w:val="28"/>
        </w:rPr>
        <w:t xml:space="preserve"> входят </w:t>
      </w:r>
      <w:r w:rsidR="00044D00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566074">
        <w:rPr>
          <w:rFonts w:ascii="Times New Roman" w:hAnsi="Times New Roman" w:cs="Times New Roman"/>
          <w:sz w:val="28"/>
          <w:szCs w:val="28"/>
        </w:rPr>
        <w:t>, главный бухгалтер (бухгалтер)</w:t>
      </w:r>
      <w:r w:rsidR="00044D00">
        <w:rPr>
          <w:rFonts w:ascii="Times New Roman" w:hAnsi="Times New Roman" w:cs="Times New Roman"/>
          <w:sz w:val="28"/>
          <w:szCs w:val="28"/>
        </w:rPr>
        <w:t>,</w:t>
      </w:r>
      <w:r w:rsidRPr="00566074">
        <w:rPr>
          <w:rFonts w:ascii="Times New Roman" w:hAnsi="Times New Roman" w:cs="Times New Roman"/>
          <w:sz w:val="28"/>
          <w:szCs w:val="28"/>
        </w:rPr>
        <w:t xml:space="preserve"> </w:t>
      </w:r>
      <w:r w:rsidR="00044D00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566074">
        <w:rPr>
          <w:rFonts w:ascii="Times New Roman" w:hAnsi="Times New Roman" w:cs="Times New Roman"/>
          <w:sz w:val="28"/>
          <w:szCs w:val="28"/>
        </w:rPr>
        <w:t>, на которых возложена ответственность за сохранность объектов основных средств</w:t>
      </w:r>
      <w:r w:rsidR="00044D00">
        <w:rPr>
          <w:rFonts w:ascii="Times New Roman" w:hAnsi="Times New Roman" w:cs="Times New Roman"/>
          <w:sz w:val="28"/>
          <w:szCs w:val="28"/>
        </w:rPr>
        <w:t>, технические специалисты</w:t>
      </w:r>
      <w:r w:rsidRPr="005660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3D4" w:rsidRDefault="0056607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и п</w:t>
      </w:r>
      <w:r w:rsidR="00A543D4">
        <w:rPr>
          <w:rFonts w:ascii="Times New Roman" w:hAnsi="Times New Roman" w:cs="Times New Roman"/>
          <w:sz w:val="28"/>
          <w:szCs w:val="28"/>
        </w:rPr>
        <w:t>ерсональный состав комиссии утверждается приказом председателя Комитета.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44D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607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566074">
        <w:rPr>
          <w:rFonts w:ascii="Times New Roman" w:hAnsi="Times New Roman" w:cs="Times New Roman"/>
          <w:sz w:val="28"/>
          <w:szCs w:val="28"/>
        </w:rPr>
        <w:t>я осуществляет следующие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</w:t>
      </w:r>
      <w:r w:rsidR="00566074">
        <w:rPr>
          <w:rFonts w:ascii="Times New Roman" w:hAnsi="Times New Roman" w:cs="Times New Roman"/>
          <w:sz w:val="28"/>
          <w:szCs w:val="28"/>
        </w:rPr>
        <w:t>атривает</w:t>
      </w:r>
      <w:r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="0056607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 списанию объект с использованием необходимой технической документации и данных бухгалтерского учета, устан</w:t>
      </w:r>
      <w:r w:rsidR="005660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566074">
        <w:rPr>
          <w:rFonts w:ascii="Times New Roman" w:hAnsi="Times New Roman" w:cs="Times New Roman"/>
          <w:sz w:val="28"/>
          <w:szCs w:val="28"/>
        </w:rPr>
        <w:t>ивает</w:t>
      </w:r>
      <w:r>
        <w:rPr>
          <w:rFonts w:ascii="Times New Roman" w:hAnsi="Times New Roman" w:cs="Times New Roman"/>
          <w:sz w:val="28"/>
          <w:szCs w:val="28"/>
        </w:rPr>
        <w:t xml:space="preserve"> непригодност</w:t>
      </w:r>
      <w:r w:rsidR="0056607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объекта к восстановлению и дальнейшему использованию;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</w:t>
      </w:r>
      <w:r w:rsidR="005660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566074">
        <w:rPr>
          <w:rFonts w:ascii="Times New Roman" w:hAnsi="Times New Roman" w:cs="Times New Roman"/>
          <w:sz w:val="28"/>
          <w:szCs w:val="28"/>
        </w:rPr>
        <w:t>ивает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56607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списания объекта (износ, нарушение нормальных условий эксплуатации, аварии, стихийные бедствия и другие);</w:t>
      </w:r>
    </w:p>
    <w:p w:rsidR="00A543D4" w:rsidRDefault="0056607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543D4">
        <w:rPr>
          <w:rFonts w:ascii="Times New Roman" w:hAnsi="Times New Roman" w:cs="Times New Roman"/>
          <w:sz w:val="28"/>
          <w:szCs w:val="28"/>
        </w:rPr>
        <w:t>ыявл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A543D4">
        <w:rPr>
          <w:rFonts w:ascii="Times New Roman" w:hAnsi="Times New Roman" w:cs="Times New Roman"/>
          <w:sz w:val="28"/>
          <w:szCs w:val="28"/>
        </w:rPr>
        <w:t xml:space="preserve"> лиц, по вине которых произошло преждевременное выбытие муниципального имущества из эксплуатации, внесение предложений о привлечении этих лиц к ответственности, установленной действующим законодательством Российской Федерации;</w:t>
      </w:r>
    </w:p>
    <w:p w:rsidR="00A543D4" w:rsidRDefault="00A543D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</w:t>
      </w:r>
      <w:r w:rsidR="00566074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56607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отдельных узлов, деталей, материалов списываемого объекта и их оценка исходя из рыночных цен;</w:t>
      </w:r>
    </w:p>
    <w:p w:rsidR="00A543D4" w:rsidRDefault="0056607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ABD">
        <w:rPr>
          <w:rFonts w:ascii="Times New Roman" w:hAnsi="Times New Roman" w:cs="Times New Roman"/>
          <w:sz w:val="28"/>
          <w:szCs w:val="28"/>
        </w:rPr>
        <w:t>п</w:t>
      </w:r>
      <w:r w:rsidR="00A543D4">
        <w:rPr>
          <w:rFonts w:ascii="Times New Roman" w:hAnsi="Times New Roman" w:cs="Times New Roman"/>
          <w:sz w:val="28"/>
          <w:szCs w:val="28"/>
        </w:rPr>
        <w:t>ровер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A543D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43D4">
        <w:rPr>
          <w:rFonts w:ascii="Times New Roman" w:hAnsi="Times New Roman" w:cs="Times New Roman"/>
          <w:sz w:val="28"/>
          <w:szCs w:val="28"/>
        </w:rPr>
        <w:t xml:space="preserve"> на списание основных средств.</w:t>
      </w:r>
    </w:p>
    <w:p w:rsidR="00B4011A" w:rsidRDefault="00B4011A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Комиссия принимает одно из следующих решений:</w:t>
      </w:r>
    </w:p>
    <w:p w:rsidR="00B4011A" w:rsidRDefault="00B4011A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списании муниципального имущества в случаях, предусмотренных пунктом 1.3 настоящего Положения;</w:t>
      </w:r>
    </w:p>
    <w:p w:rsidR="00B4011A" w:rsidRDefault="00B4011A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C2CFB">
        <w:rPr>
          <w:rFonts w:ascii="Times New Roman" w:hAnsi="Times New Roman" w:cs="Times New Roman"/>
          <w:sz w:val="28"/>
          <w:szCs w:val="28"/>
        </w:rPr>
        <w:t xml:space="preserve">б отказе в </w:t>
      </w:r>
      <w:r>
        <w:rPr>
          <w:rFonts w:ascii="Times New Roman" w:hAnsi="Times New Roman" w:cs="Times New Roman"/>
          <w:sz w:val="28"/>
          <w:szCs w:val="28"/>
        </w:rPr>
        <w:t>списании муниципального имущества в случае, если предоставлены не все документы в соответствии с пунктом 2.1.3 настоящего Положения, а также при списании имущества в случаях, не указанных в пункте 1.3 настоящего Положения.</w:t>
      </w:r>
    </w:p>
    <w:p w:rsidR="00B4011A" w:rsidRDefault="00B4011A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Результаты работы </w:t>
      </w:r>
      <w:r w:rsidR="00A10AD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оформляются протоколом заседания Комиссии.</w:t>
      </w:r>
    </w:p>
    <w:p w:rsidR="00B4011A" w:rsidRDefault="00B4011A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случае принятия </w:t>
      </w:r>
      <w:r w:rsidR="00A10AD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омиссией решения о списании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Комитет в 10-дневный срок подготавливает приказ о списании муниципального имущества и проект распоряжения администрации города Прокопьевска об исключении имущества из реестра муниципального имущества.</w:t>
      </w:r>
    </w:p>
    <w:p w:rsidR="00B4011A" w:rsidRDefault="00B4011A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В случае установления </w:t>
      </w:r>
      <w:r w:rsidR="00A10AD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 возможности дальнейшего использования муниципального имущества по его целевому назначению, Комитет в 10-дневный срок подготавливает отказ в списании муниципального имущества.</w:t>
      </w:r>
    </w:p>
    <w:p w:rsidR="00566074" w:rsidRDefault="00566074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4CE7" w:rsidRDefault="00094CE7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6098" w:rsidRDefault="00B66098" w:rsidP="00A543D4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4CE7" w:rsidRPr="00094CE7" w:rsidRDefault="00B66098" w:rsidP="00094CE7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4CE7" w:rsidRPr="00094CE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94CE7" w:rsidRPr="00094CE7" w:rsidRDefault="00094CE7" w:rsidP="00094CE7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CE7"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</w:p>
    <w:p w:rsidR="00094CE7" w:rsidRPr="00094CE7" w:rsidRDefault="00094CE7" w:rsidP="00094CE7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4CE7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</w:t>
      </w:r>
      <w:r w:rsidR="00B6609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94CE7">
        <w:rPr>
          <w:rFonts w:ascii="Times New Roman" w:hAnsi="Times New Roman" w:cs="Times New Roman"/>
          <w:sz w:val="28"/>
          <w:szCs w:val="28"/>
        </w:rPr>
        <w:t>Н.</w:t>
      </w:r>
      <w:r w:rsidR="00B66098">
        <w:rPr>
          <w:rFonts w:ascii="Times New Roman" w:hAnsi="Times New Roman" w:cs="Times New Roman"/>
          <w:sz w:val="28"/>
          <w:szCs w:val="28"/>
        </w:rPr>
        <w:t xml:space="preserve"> </w:t>
      </w:r>
      <w:r w:rsidRPr="00094CE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94CE7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</w:p>
    <w:p w:rsidR="00094CE7" w:rsidRPr="00094CE7" w:rsidRDefault="00094CE7" w:rsidP="00094CE7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4CE7" w:rsidRPr="00094CE7" w:rsidRDefault="00094CE7" w:rsidP="00094CE7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A483A" w:rsidRDefault="001A483A" w:rsidP="00A543D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4F746C" w:rsidRDefault="004F746C" w:rsidP="00A543D4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46C" w:rsidRDefault="004F746C" w:rsidP="00A543D4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46C" w:rsidRDefault="004F746C" w:rsidP="00A543D4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46C" w:rsidRDefault="004F746C" w:rsidP="00A543D4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098" w:rsidRDefault="00B66098" w:rsidP="00A543D4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098" w:rsidRDefault="00B66098" w:rsidP="00A543D4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098" w:rsidRDefault="00B66098" w:rsidP="00A543D4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098" w:rsidRDefault="00B66098" w:rsidP="00A543D4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098" w:rsidRDefault="00B66098" w:rsidP="00A543D4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098" w:rsidRDefault="00B66098" w:rsidP="00A543D4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098" w:rsidRDefault="00B66098" w:rsidP="00A543D4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098" w:rsidRDefault="00B66098" w:rsidP="00A543D4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098" w:rsidRDefault="00B66098" w:rsidP="00A543D4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098" w:rsidRDefault="00B66098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66098" w:rsidRDefault="00B66098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3C5" w:rsidRDefault="008853C5" w:rsidP="00B660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66098" w:rsidRDefault="00B66098" w:rsidP="00A543D4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098" w:rsidRPr="00B66098" w:rsidRDefault="00A543D4" w:rsidP="00B66098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6098">
        <w:rPr>
          <w:rFonts w:ascii="Times New Roman" w:hAnsi="Times New Roman" w:cs="Times New Roman"/>
          <w:b/>
          <w:sz w:val="28"/>
          <w:szCs w:val="28"/>
        </w:rPr>
        <w:t xml:space="preserve">Приложение к Положению </w:t>
      </w:r>
    </w:p>
    <w:p w:rsidR="00B66098" w:rsidRPr="00B66098" w:rsidRDefault="00A543D4" w:rsidP="00B66098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6098">
        <w:rPr>
          <w:rFonts w:ascii="Times New Roman" w:hAnsi="Times New Roman" w:cs="Times New Roman"/>
          <w:b/>
          <w:sz w:val="28"/>
          <w:szCs w:val="28"/>
        </w:rPr>
        <w:t>о порядке списания</w:t>
      </w:r>
    </w:p>
    <w:p w:rsidR="00B66098" w:rsidRPr="00B66098" w:rsidRDefault="00B66098" w:rsidP="00B66098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6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3D4" w:rsidRPr="00B6609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B66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3D4" w:rsidRPr="00B66098">
        <w:rPr>
          <w:rFonts w:ascii="Times New Roman" w:hAnsi="Times New Roman" w:cs="Times New Roman"/>
          <w:b/>
          <w:sz w:val="28"/>
          <w:szCs w:val="28"/>
        </w:rPr>
        <w:t>имущества</w:t>
      </w:r>
      <w:r w:rsidRPr="00B660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3D4" w:rsidRPr="00B66098" w:rsidRDefault="00A543D4" w:rsidP="00B66098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6098">
        <w:rPr>
          <w:rFonts w:ascii="Times New Roman" w:hAnsi="Times New Roman" w:cs="Times New Roman"/>
          <w:b/>
          <w:sz w:val="28"/>
          <w:szCs w:val="28"/>
        </w:rPr>
        <w:t>Прокопьевского</w:t>
      </w:r>
      <w:proofErr w:type="spellEnd"/>
      <w:r w:rsidRPr="00B66098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A543D4" w:rsidRPr="00B66098" w:rsidRDefault="00A543D4" w:rsidP="00A543D4">
      <w:pPr>
        <w:pStyle w:val="ConsPlusNormal"/>
        <w:ind w:left="-567"/>
        <w:jc w:val="both"/>
        <w:rPr>
          <w:b/>
        </w:rPr>
      </w:pPr>
    </w:p>
    <w:p w:rsidR="00A543D4" w:rsidRDefault="00A543D4" w:rsidP="00A543D4">
      <w:pPr>
        <w:pStyle w:val="ConsPlusNormal"/>
        <w:ind w:left="-567"/>
        <w:jc w:val="both"/>
      </w:pPr>
    </w:p>
    <w:p w:rsidR="00B66098" w:rsidRDefault="00B66098" w:rsidP="00B66098">
      <w:pPr>
        <w:pStyle w:val="ConsPlusNormal"/>
        <w:jc w:val="both"/>
      </w:pPr>
    </w:p>
    <w:p w:rsidR="00B66098" w:rsidRPr="00B66098" w:rsidRDefault="00B66098" w:rsidP="00A543D4">
      <w:pPr>
        <w:pStyle w:val="ConsPlusNormal"/>
        <w:ind w:left="-567"/>
        <w:jc w:val="both"/>
        <w:rPr>
          <w:szCs w:val="22"/>
        </w:rPr>
      </w:pPr>
    </w:p>
    <w:p w:rsidR="00A543D4" w:rsidRPr="00B66098" w:rsidRDefault="00A543D4" w:rsidP="00A543D4">
      <w:pPr>
        <w:pStyle w:val="ConsPlusNonformat"/>
        <w:ind w:left="-567"/>
        <w:jc w:val="both"/>
        <w:rPr>
          <w:b/>
          <w:sz w:val="22"/>
          <w:szCs w:val="22"/>
        </w:rPr>
      </w:pPr>
      <w:bookmarkStart w:id="3" w:name="P158"/>
      <w:bookmarkEnd w:id="3"/>
      <w:r w:rsidRPr="00B66098">
        <w:rPr>
          <w:b/>
          <w:sz w:val="22"/>
          <w:szCs w:val="22"/>
        </w:rPr>
        <w:t xml:space="preserve">                                ХОДАТАЙСТВО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>________________________                                       ____________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 xml:space="preserve">   (населенный пункт)                                             (дата)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>Прошу рассмотреть и принять решение о списании имущества __________________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>__________________________________________________________________________,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 xml:space="preserve">                         (наименование имущества)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proofErr w:type="gramStart"/>
      <w:r w:rsidRPr="00B66098">
        <w:rPr>
          <w:sz w:val="22"/>
          <w:szCs w:val="22"/>
        </w:rPr>
        <w:t>принадлежащего</w:t>
      </w:r>
      <w:proofErr w:type="gramEnd"/>
      <w:r w:rsidRPr="00B66098">
        <w:rPr>
          <w:sz w:val="22"/>
          <w:szCs w:val="22"/>
        </w:rPr>
        <w:t xml:space="preserve"> на праве ___________________________________________________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>___________________________________________________________________________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 xml:space="preserve">          (реквизиты договора аренды, безвозмездного пользования)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>Тип _____________________, марка _________________________, год выпуска или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>дата ввода в эксплуатацию ________________________________________________,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>реестровый номер _______________, балансовая стоимость ____________ рублей,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>начисленный износ _____________ рублей, и остаточная стоимость ____________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>рублей на дату обращения за списанием объекта имущества казны.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>Обоснование причин его списания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>___________________________________________________________________________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>___________________________________________________________________________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>___________________________________________________________________________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>Подпись</w:t>
      </w: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</w:p>
    <w:p w:rsidR="00A543D4" w:rsidRPr="00B66098" w:rsidRDefault="00A543D4" w:rsidP="00A543D4">
      <w:pPr>
        <w:pStyle w:val="ConsPlusNonformat"/>
        <w:ind w:left="-567"/>
        <w:jc w:val="both"/>
        <w:rPr>
          <w:sz w:val="22"/>
          <w:szCs w:val="22"/>
        </w:rPr>
      </w:pPr>
      <w:r w:rsidRPr="00B66098">
        <w:rPr>
          <w:sz w:val="22"/>
          <w:szCs w:val="22"/>
        </w:rPr>
        <w:t>МП</w:t>
      </w:r>
    </w:p>
    <w:p w:rsidR="00A543D4" w:rsidRPr="00B66098" w:rsidRDefault="00A543D4" w:rsidP="00A543D4">
      <w:pPr>
        <w:pStyle w:val="ConsPlusNormal"/>
        <w:ind w:left="-567"/>
        <w:jc w:val="both"/>
        <w:rPr>
          <w:szCs w:val="22"/>
        </w:rPr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A543D4">
      <w:pPr>
        <w:pStyle w:val="ConsPlusNormal"/>
        <w:ind w:left="-567"/>
        <w:jc w:val="both"/>
      </w:pPr>
    </w:p>
    <w:p w:rsidR="00A543D4" w:rsidRDefault="00A543D4" w:rsidP="00B66098">
      <w:pPr>
        <w:pStyle w:val="ConsPlusNormal"/>
        <w:jc w:val="both"/>
      </w:pPr>
    </w:p>
    <w:sectPr w:rsidR="00A543D4" w:rsidSect="00B66098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41059"/>
    <w:multiLevelType w:val="hybridMultilevel"/>
    <w:tmpl w:val="D56C16AE"/>
    <w:lvl w:ilvl="0" w:tplc="E25A4C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43D4"/>
    <w:rsid w:val="00044D00"/>
    <w:rsid w:val="00094CE7"/>
    <w:rsid w:val="000E4239"/>
    <w:rsid w:val="000E6ADA"/>
    <w:rsid w:val="001A483A"/>
    <w:rsid w:val="001D7FC0"/>
    <w:rsid w:val="0036445A"/>
    <w:rsid w:val="0049620E"/>
    <w:rsid w:val="004B32D6"/>
    <w:rsid w:val="004F746C"/>
    <w:rsid w:val="00566074"/>
    <w:rsid w:val="00783196"/>
    <w:rsid w:val="007A60AE"/>
    <w:rsid w:val="007D52DC"/>
    <w:rsid w:val="008853C5"/>
    <w:rsid w:val="00934111"/>
    <w:rsid w:val="009856C2"/>
    <w:rsid w:val="00A10ADE"/>
    <w:rsid w:val="00A543D4"/>
    <w:rsid w:val="00A81712"/>
    <w:rsid w:val="00A863C1"/>
    <w:rsid w:val="00AB7478"/>
    <w:rsid w:val="00B4011A"/>
    <w:rsid w:val="00B66098"/>
    <w:rsid w:val="00BA2ABD"/>
    <w:rsid w:val="00C745D4"/>
    <w:rsid w:val="00D20AD0"/>
    <w:rsid w:val="00DA11AC"/>
    <w:rsid w:val="00DC2CFB"/>
    <w:rsid w:val="00E14B28"/>
    <w:rsid w:val="00EA500E"/>
    <w:rsid w:val="00F0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43D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543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54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54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4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543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43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3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Название Знак"/>
    <w:locked/>
    <w:rsid w:val="00EA500E"/>
    <w:rPr>
      <w:b/>
      <w:sz w:val="28"/>
      <w:lang w:val="ru-RU" w:eastAsia="ar-SA" w:bidi="ar-SA"/>
    </w:rPr>
  </w:style>
  <w:style w:type="paragraph" w:styleId="a9">
    <w:name w:val="Title"/>
    <w:basedOn w:val="a"/>
    <w:next w:val="a"/>
    <w:link w:val="1"/>
    <w:qFormat/>
    <w:rsid w:val="00EA500E"/>
    <w:pPr>
      <w:suppressAutoHyphens/>
      <w:jc w:val="center"/>
    </w:pPr>
    <w:rPr>
      <w:b/>
      <w:sz w:val="28"/>
      <w:lang w:eastAsia="ar-SA"/>
    </w:rPr>
  </w:style>
  <w:style w:type="character" w:customStyle="1" w:styleId="1">
    <w:name w:val="Название Знак1"/>
    <w:basedOn w:val="a0"/>
    <w:link w:val="a9"/>
    <w:rsid w:val="00EA50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EA50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A50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C4704E9AD9AB8454C0A738CE4023720B35135D670F88053E89E2A03D1A20F0D761795E81E799EEAmE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1;&#1099;&#1095;&#1072;&#1082;\Desktop\&#1088;&#1077;&#1096;&#1077;&#1085;&#1080;&#1077;%20&#1086;%20&#1055;&#1086;&#1088;&#1103;&#1076;&#1082;&#1077;%20&#1089;&#1087;&#1080;&#1089;&#1072;&#1085;&#1080;&#1103;%20&#1084;&#1091;&#1085;&#1080;&#1094;&#1080;&#1087;&#1072;&#1083;&#1100;&#1085;&#1086;&#1075;&#1086;%20&#1080;&#1084;&#1091;&#1097;&#1077;&#1089;&#1090;&#1074;&#1072;&#1053;&#1054;&#1042;&#1067;&#104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7423-2A07-4BA2-8999-480EDD67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Лычак</dc:creator>
  <cp:lastModifiedBy>Admin</cp:lastModifiedBy>
  <cp:revision>3</cp:revision>
  <cp:lastPrinted>2019-04-29T06:16:00Z</cp:lastPrinted>
  <dcterms:created xsi:type="dcterms:W3CDTF">2019-04-29T04:36:00Z</dcterms:created>
  <dcterms:modified xsi:type="dcterms:W3CDTF">2019-04-29T06:17:00Z</dcterms:modified>
</cp:coreProperties>
</file>