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22" w:rsidRDefault="00A37A22" w:rsidP="00A37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BC1147" wp14:editId="41EFA7EF">
            <wp:extent cx="7715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A22" w:rsidRDefault="00A37A22" w:rsidP="00A37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A22" w:rsidRPr="00717E4F" w:rsidRDefault="00A37A22" w:rsidP="00A37A22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7A22" w:rsidRPr="00717E4F" w:rsidRDefault="00A37A22" w:rsidP="00A37A22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A37A22" w:rsidRPr="00717E4F" w:rsidRDefault="00A37A22" w:rsidP="00A37A2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7E4F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717E4F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A37A22" w:rsidRPr="00717E4F" w:rsidRDefault="00A37A22" w:rsidP="00A37A2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A37A22" w:rsidRPr="00717E4F" w:rsidRDefault="00A37A22" w:rsidP="00A37A22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6-го созыва</w:t>
      </w:r>
    </w:p>
    <w:p w:rsidR="00A37A22" w:rsidRPr="00717E4F" w:rsidRDefault="00A37A22" w:rsidP="00A37A22">
      <w:pPr>
        <w:spacing w:line="276" w:lineRule="auto"/>
        <w:ind w:left="-567"/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(______________ </w:t>
      </w:r>
      <w:r w:rsidRPr="00717E4F">
        <w:rPr>
          <w:rFonts w:ascii="Times New Roman" w:eastAsia="Calibri" w:hAnsi="Times New Roman"/>
          <w:b/>
          <w:sz w:val="28"/>
          <w:szCs w:val="28"/>
        </w:rPr>
        <w:t>сессия)</w:t>
      </w:r>
    </w:p>
    <w:p w:rsidR="00A37A22" w:rsidRDefault="00A37A22" w:rsidP="00A37A22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:rsidR="00A37A22" w:rsidRDefault="00A37A22" w:rsidP="00A37A22">
      <w:pPr>
        <w:tabs>
          <w:tab w:val="left" w:pos="4620"/>
        </w:tabs>
        <w:rPr>
          <w:rFonts w:ascii="Times New Roman" w:eastAsia="Calibri" w:hAnsi="Times New Roman"/>
          <w:b/>
          <w:sz w:val="10"/>
          <w:szCs w:val="10"/>
        </w:rPr>
      </w:pPr>
    </w:p>
    <w:p w:rsidR="00A37A22" w:rsidRPr="00717E4F" w:rsidRDefault="00A37A22" w:rsidP="00A37A22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:rsidR="00A37A22" w:rsidRPr="00717E4F" w:rsidRDefault="00A37A22" w:rsidP="00A37A22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:rsidR="00A37A22" w:rsidRPr="00717E4F" w:rsidRDefault="00A37A22" w:rsidP="00A37A22">
      <w:pPr>
        <w:ind w:left="-56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 xml:space="preserve">Решение </w:t>
      </w:r>
      <w:proofErr w:type="gramStart"/>
      <w:r>
        <w:rPr>
          <w:rFonts w:ascii="Times New Roman" w:eastAsia="Calibri" w:hAnsi="Times New Roman"/>
          <w:b/>
          <w:sz w:val="28"/>
        </w:rPr>
        <w:t>№  _</w:t>
      </w:r>
      <w:proofErr w:type="gramEnd"/>
      <w:r>
        <w:rPr>
          <w:rFonts w:ascii="Times New Roman" w:eastAsia="Calibri" w:hAnsi="Times New Roman"/>
          <w:b/>
          <w:sz w:val="28"/>
        </w:rPr>
        <w:t>___</w:t>
      </w:r>
    </w:p>
    <w:p w:rsidR="00A37A22" w:rsidRPr="00717E4F" w:rsidRDefault="00A37A22" w:rsidP="00A37A22">
      <w:pPr>
        <w:suppressAutoHyphens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37A22" w:rsidRPr="00717E4F" w:rsidRDefault="00A37A22" w:rsidP="00A37A22">
      <w:pPr>
        <w:tabs>
          <w:tab w:val="left" w:pos="9637"/>
        </w:tabs>
        <w:suppressAutoHyphens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от__</w:t>
      </w:r>
      <w:r w:rsidR="004C2976">
        <w:rPr>
          <w:rFonts w:ascii="Times New Roman" w:hAnsi="Times New Roman"/>
          <w:b/>
          <w:sz w:val="28"/>
          <w:szCs w:val="28"/>
          <w:u w:val="single"/>
        </w:rPr>
        <w:t>____________</w:t>
      </w:r>
    </w:p>
    <w:p w:rsidR="00A37A22" w:rsidRPr="00717E4F" w:rsidRDefault="00A37A22" w:rsidP="00A37A22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17E4F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17E4F">
        <w:rPr>
          <w:rFonts w:ascii="Times New Roman" w:hAnsi="Times New Roman"/>
          <w:sz w:val="24"/>
          <w:szCs w:val="24"/>
        </w:rPr>
        <w:t xml:space="preserve"> городским</w:t>
      </w:r>
    </w:p>
    <w:p w:rsidR="00A37A22" w:rsidRDefault="00A37A22" w:rsidP="00A37A22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37A22" w:rsidRDefault="00A37A22" w:rsidP="00A37A22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A37A22" w:rsidRPr="00717E4F" w:rsidRDefault="00A37A22" w:rsidP="00A37A22">
      <w:pPr>
        <w:ind w:left="-567"/>
        <w:jc w:val="right"/>
        <w:rPr>
          <w:rFonts w:ascii="Times New Roman" w:hAnsi="Times New Roman"/>
          <w:sz w:val="24"/>
          <w:szCs w:val="24"/>
        </w:rPr>
      </w:pPr>
    </w:p>
    <w:p w:rsidR="00A37A22" w:rsidRPr="00717E4F" w:rsidRDefault="00A37A22" w:rsidP="00A37A22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/>
          <w:sz w:val="28"/>
          <w:szCs w:val="28"/>
        </w:rPr>
      </w:pPr>
    </w:p>
    <w:p w:rsidR="00A37A22" w:rsidRPr="00717E4F" w:rsidRDefault="00A37A22" w:rsidP="00A37A22">
      <w:pPr>
        <w:pStyle w:val="ConsTitle"/>
        <w:widowControl/>
        <w:tabs>
          <w:tab w:val="left" w:pos="3544"/>
          <w:tab w:val="left" w:pos="3686"/>
          <w:tab w:val="left" w:pos="5812"/>
        </w:tabs>
        <w:ind w:right="3968"/>
        <w:jc w:val="both"/>
        <w:rPr>
          <w:b w:val="0"/>
          <w:sz w:val="28"/>
          <w:szCs w:val="28"/>
        </w:rPr>
      </w:pPr>
      <w:r w:rsidRPr="00717E4F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 xml:space="preserve">внесении изменений в решение </w:t>
      </w:r>
      <w:proofErr w:type="spellStart"/>
      <w:r>
        <w:rPr>
          <w:b w:val="0"/>
          <w:sz w:val="28"/>
          <w:szCs w:val="28"/>
        </w:rPr>
        <w:t>Прокопьевского</w:t>
      </w:r>
      <w:proofErr w:type="spellEnd"/>
      <w:r>
        <w:rPr>
          <w:b w:val="0"/>
          <w:sz w:val="28"/>
          <w:szCs w:val="28"/>
        </w:rPr>
        <w:t xml:space="preserve"> городского Совета народ</w:t>
      </w:r>
      <w:r w:rsidR="00CA3CE1">
        <w:rPr>
          <w:b w:val="0"/>
          <w:sz w:val="28"/>
          <w:szCs w:val="28"/>
        </w:rPr>
        <w:t>ных депутатов от 25.12.2020 №226 «О</w:t>
      </w:r>
      <w:r w:rsidR="00CA3CE1" w:rsidRPr="00CA3CE1">
        <w:rPr>
          <w:b w:val="0"/>
          <w:sz w:val="28"/>
          <w:szCs w:val="28"/>
        </w:rPr>
        <w:t xml:space="preserve"> бюджете муниципального образования «</w:t>
      </w:r>
      <w:proofErr w:type="spellStart"/>
      <w:r w:rsidR="00CA3CE1" w:rsidRPr="00CA3CE1">
        <w:rPr>
          <w:b w:val="0"/>
          <w:sz w:val="28"/>
          <w:szCs w:val="28"/>
        </w:rPr>
        <w:t>Прокопьевский</w:t>
      </w:r>
      <w:proofErr w:type="spellEnd"/>
      <w:r w:rsidR="00CA3CE1" w:rsidRPr="00CA3CE1">
        <w:rPr>
          <w:b w:val="0"/>
          <w:sz w:val="28"/>
          <w:szCs w:val="28"/>
        </w:rPr>
        <w:t xml:space="preserve"> городской округ Кемеровской области – Кузбасса» на 2021 год и на плановый период 2022 и 2023 годов</w:t>
      </w:r>
      <w:r w:rsidR="008503F3">
        <w:rPr>
          <w:b w:val="0"/>
          <w:sz w:val="28"/>
          <w:szCs w:val="28"/>
        </w:rPr>
        <w:t>»</w:t>
      </w:r>
    </w:p>
    <w:p w:rsidR="00A37A22" w:rsidRPr="00717E4F" w:rsidRDefault="00A37A22" w:rsidP="00A37A22">
      <w:pPr>
        <w:rPr>
          <w:rFonts w:ascii="Times New Roman" w:hAnsi="Times New Roman"/>
          <w:b/>
          <w:sz w:val="28"/>
          <w:szCs w:val="28"/>
        </w:rPr>
      </w:pPr>
    </w:p>
    <w:p w:rsidR="00A37A22" w:rsidRPr="00717E4F" w:rsidRDefault="00A37A22" w:rsidP="00A37A22">
      <w:pPr>
        <w:jc w:val="both"/>
        <w:rPr>
          <w:rFonts w:ascii="Times New Roman" w:hAnsi="Times New Roman"/>
          <w:b/>
          <w:sz w:val="28"/>
          <w:szCs w:val="28"/>
        </w:rPr>
      </w:pPr>
    </w:p>
    <w:p w:rsidR="00432F09" w:rsidRDefault="00432F09" w:rsidP="00A37A2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A22" w:rsidRPr="00717E4F" w:rsidRDefault="00A37A22" w:rsidP="00A37A22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7E4F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</w:t>
      </w:r>
      <w:proofErr w:type="spellStart"/>
      <w:r w:rsidRPr="00717E4F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717E4F"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23.09.2011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688 (в редакции решений </w:t>
      </w:r>
      <w:proofErr w:type="spellStart"/>
      <w:r w:rsidRPr="00717E4F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717E4F"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27.03.2015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194, от 05.06.2015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214, от 23.12.2016</w:t>
      </w:r>
      <w:r w:rsidR="00CA3CE1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381, от 21.04.2017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420</w:t>
      </w:r>
      <w:r>
        <w:rPr>
          <w:rFonts w:ascii="Times New Roman" w:hAnsi="Times New Roman"/>
          <w:sz w:val="28"/>
          <w:szCs w:val="28"/>
        </w:rPr>
        <w:t>,</w:t>
      </w:r>
      <w:r w:rsidRPr="0036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26.10.2020 №216</w:t>
      </w:r>
      <w:r w:rsidRPr="00717E4F">
        <w:rPr>
          <w:rFonts w:ascii="Times New Roman" w:hAnsi="Times New Roman"/>
          <w:sz w:val="28"/>
          <w:szCs w:val="28"/>
        </w:rPr>
        <w:t>),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Кемеровской области – Кузбасса»</w:t>
      </w:r>
      <w:r w:rsidRPr="00717E4F">
        <w:rPr>
          <w:rFonts w:ascii="Times New Roman" w:hAnsi="Times New Roman"/>
          <w:sz w:val="28"/>
          <w:szCs w:val="28"/>
        </w:rPr>
        <w:t>,</w:t>
      </w:r>
    </w:p>
    <w:p w:rsidR="00A37A22" w:rsidRPr="00717E4F" w:rsidRDefault="00A37A22" w:rsidP="00A37A2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F09" w:rsidRDefault="00432F09" w:rsidP="00A37A2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7A22" w:rsidRPr="00717E4F" w:rsidRDefault="00A37A22" w:rsidP="00A37A22">
      <w:pPr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17E4F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717E4F">
        <w:rPr>
          <w:rFonts w:ascii="Times New Roman" w:hAnsi="Times New Roman"/>
          <w:sz w:val="28"/>
          <w:szCs w:val="28"/>
        </w:rPr>
        <w:t xml:space="preserve"> городской Совет народных депутатов </w:t>
      </w:r>
    </w:p>
    <w:p w:rsidR="00A37A22" w:rsidRPr="00761597" w:rsidRDefault="00A37A22" w:rsidP="00A37A22">
      <w:pPr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A37A22" w:rsidRDefault="00A37A22" w:rsidP="00A37A2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A3CE1" w:rsidRDefault="00CA3CE1" w:rsidP="00A37A2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A3CE1" w:rsidRDefault="00CA3CE1" w:rsidP="00CA3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CE1">
        <w:rPr>
          <w:rFonts w:ascii="Times New Roman" w:hAnsi="Times New Roman"/>
          <w:sz w:val="28"/>
          <w:szCs w:val="28"/>
        </w:rPr>
        <w:lastRenderedPageBreak/>
        <w:t xml:space="preserve">1. Внести в решение </w:t>
      </w:r>
      <w:proofErr w:type="spellStart"/>
      <w:r w:rsidRPr="00CA3CE1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CA3CE1"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25.12.2020 №226 «О бюджете муниципального образования</w:t>
      </w:r>
      <w:r w:rsidRPr="00CA3CE1">
        <w:rPr>
          <w:sz w:val="28"/>
          <w:szCs w:val="28"/>
        </w:rPr>
        <w:t xml:space="preserve"> «</w:t>
      </w:r>
      <w:proofErr w:type="spellStart"/>
      <w:r w:rsidRPr="00CA3CE1">
        <w:rPr>
          <w:sz w:val="28"/>
          <w:szCs w:val="28"/>
        </w:rPr>
        <w:t>Прокопьевский</w:t>
      </w:r>
      <w:proofErr w:type="spellEnd"/>
      <w:r w:rsidRPr="00CA3CE1">
        <w:rPr>
          <w:sz w:val="28"/>
          <w:szCs w:val="28"/>
        </w:rPr>
        <w:t xml:space="preserve"> городской округ Кемеровской области – Кузбасса» на 2021 год и на плановый период 2022 и 2023 годов</w:t>
      </w:r>
      <w:r w:rsidR="008503F3">
        <w:rPr>
          <w:sz w:val="28"/>
          <w:szCs w:val="28"/>
        </w:rPr>
        <w:t>»</w:t>
      </w:r>
      <w:r w:rsidRPr="00770DA6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432F09" w:rsidRDefault="00432F09" w:rsidP="003403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38D" w:rsidRDefault="0034038D" w:rsidP="003403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1 статьи 1 решения слова </w:t>
      </w:r>
    </w:p>
    <w:p w:rsidR="0034038D" w:rsidRDefault="0034038D" w:rsidP="003403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038D">
        <w:rPr>
          <w:rFonts w:ascii="Times New Roman" w:hAnsi="Times New Roman"/>
          <w:sz w:val="28"/>
          <w:szCs w:val="28"/>
        </w:rPr>
        <w:t>общий объем расходов в сумме</w:t>
      </w:r>
      <w:r w:rsidRPr="0034038D">
        <w:rPr>
          <w:rFonts w:ascii="Times New Roman" w:hAnsi="Times New Roman"/>
          <w:b/>
          <w:sz w:val="28"/>
          <w:szCs w:val="28"/>
        </w:rPr>
        <w:t xml:space="preserve"> 7 219 891,</w:t>
      </w:r>
      <w:r w:rsidRPr="0034038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4038D">
        <w:rPr>
          <w:rFonts w:ascii="Times New Roman" w:hAnsi="Times New Roman"/>
          <w:b/>
          <w:sz w:val="28"/>
          <w:szCs w:val="28"/>
        </w:rPr>
        <w:t> </w:t>
      </w:r>
      <w:r w:rsidRPr="0034038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руб.;</w:t>
      </w:r>
    </w:p>
    <w:p w:rsidR="0034038D" w:rsidRDefault="0034038D" w:rsidP="003403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038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Pr="0034038D">
        <w:rPr>
          <w:rFonts w:ascii="Times New Roman" w:hAnsi="Times New Roman"/>
          <w:b/>
          <w:sz w:val="28"/>
          <w:szCs w:val="28"/>
        </w:rPr>
        <w:t>38 633,2</w:t>
      </w:r>
      <w:r w:rsidRPr="0034038D">
        <w:rPr>
          <w:rFonts w:ascii="Times New Roman" w:hAnsi="Times New Roman"/>
          <w:sz w:val="28"/>
          <w:szCs w:val="28"/>
        </w:rPr>
        <w:t xml:space="preserve"> тыс. руб. или </w:t>
      </w:r>
      <w:r w:rsidR="00E93E4D" w:rsidRPr="00E93E4D">
        <w:rPr>
          <w:rFonts w:eastAsiaTheme="minorEastAsia"/>
          <w:b/>
          <w:bCs/>
          <w:sz w:val="28"/>
          <w:szCs w:val="28"/>
        </w:rPr>
        <w:t>5</w:t>
      </w:r>
      <w:r w:rsidRPr="0034038D">
        <w:rPr>
          <w:rFonts w:ascii="Times New Roman" w:hAnsi="Times New Roman"/>
          <w:b/>
          <w:sz w:val="28"/>
          <w:szCs w:val="28"/>
        </w:rPr>
        <w:t xml:space="preserve"> %</w:t>
      </w:r>
      <w:r w:rsidRPr="0034038D">
        <w:rPr>
          <w:rFonts w:ascii="Times New Roman" w:hAnsi="Times New Roman"/>
          <w:sz w:val="28"/>
          <w:szCs w:val="28"/>
        </w:rPr>
        <w:t xml:space="preserve"> от объема доходов бюджета на 2021 год без учета безвозмездных поступлений и налоговых доходов по дополн</w:t>
      </w:r>
      <w:r>
        <w:rPr>
          <w:rFonts w:ascii="Times New Roman" w:hAnsi="Times New Roman"/>
          <w:sz w:val="28"/>
          <w:szCs w:val="28"/>
        </w:rPr>
        <w:t>ительным нормативам отчислений» заменить словами</w:t>
      </w:r>
    </w:p>
    <w:p w:rsidR="0034038D" w:rsidRDefault="0034038D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038D">
        <w:rPr>
          <w:rFonts w:ascii="Times New Roman" w:hAnsi="Times New Roman"/>
          <w:sz w:val="28"/>
          <w:szCs w:val="28"/>
        </w:rPr>
        <w:t>общий объем расходов в сумме</w:t>
      </w:r>
      <w:r w:rsidRPr="003403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7 284 776,7 </w:t>
      </w:r>
      <w:r w:rsidRPr="0034038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руб.;</w:t>
      </w:r>
    </w:p>
    <w:p w:rsidR="0034038D" w:rsidRDefault="0034038D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038D">
        <w:rPr>
          <w:rFonts w:ascii="Times New Roman" w:hAnsi="Times New Roman"/>
          <w:sz w:val="28"/>
          <w:szCs w:val="28"/>
        </w:rPr>
        <w:t xml:space="preserve">дефицит бюджета в сумме </w:t>
      </w:r>
      <w:r>
        <w:rPr>
          <w:rFonts w:ascii="Times New Roman" w:hAnsi="Times New Roman"/>
          <w:b/>
          <w:sz w:val="28"/>
          <w:szCs w:val="28"/>
        </w:rPr>
        <w:t>103 518,3</w:t>
      </w:r>
      <w:r w:rsidRPr="0034038D">
        <w:rPr>
          <w:rFonts w:ascii="Times New Roman" w:hAnsi="Times New Roman"/>
          <w:sz w:val="28"/>
          <w:szCs w:val="28"/>
        </w:rPr>
        <w:t xml:space="preserve"> тыс. руб. или </w:t>
      </w:r>
      <w:r w:rsidR="00E93E4D">
        <w:rPr>
          <w:rFonts w:ascii="Times New Roman" w:hAnsi="Times New Roman"/>
          <w:b/>
          <w:sz w:val="28"/>
          <w:szCs w:val="28"/>
        </w:rPr>
        <w:t>13,4</w:t>
      </w:r>
      <w:r w:rsidRPr="0034038D">
        <w:rPr>
          <w:rFonts w:ascii="Times New Roman" w:hAnsi="Times New Roman"/>
          <w:b/>
          <w:sz w:val="28"/>
          <w:szCs w:val="28"/>
        </w:rPr>
        <w:t xml:space="preserve"> %</w:t>
      </w:r>
      <w:r w:rsidRPr="0034038D">
        <w:rPr>
          <w:rFonts w:ascii="Times New Roman" w:hAnsi="Times New Roman"/>
          <w:sz w:val="28"/>
          <w:szCs w:val="28"/>
        </w:rPr>
        <w:t xml:space="preserve"> от объема доходов бюджета на 2021 год без учета безвозмездных поступлений и налоговых доходов по дополн</w:t>
      </w:r>
      <w:r>
        <w:rPr>
          <w:rFonts w:ascii="Times New Roman" w:hAnsi="Times New Roman"/>
          <w:sz w:val="28"/>
          <w:szCs w:val="28"/>
        </w:rPr>
        <w:t>ительным нормативам отчислений».</w:t>
      </w:r>
    </w:p>
    <w:p w:rsidR="0034038D" w:rsidRDefault="0034038D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38D" w:rsidRDefault="0034038D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8444E">
        <w:rPr>
          <w:rFonts w:ascii="Times New Roman" w:hAnsi="Times New Roman"/>
          <w:sz w:val="28"/>
          <w:szCs w:val="28"/>
        </w:rPr>
        <w:t>Пункт 3 статьи 4</w:t>
      </w:r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A8444E" w:rsidRDefault="00A8444E" w:rsidP="00A8444E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38D" w:rsidRPr="00C4243C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реализацию публично - нормативных обязательств, на 2021 год в сумме </w:t>
      </w:r>
      <w:r w:rsidRPr="00A8444E">
        <w:rPr>
          <w:rFonts w:ascii="Times New Roman" w:hAnsi="Times New Roman"/>
          <w:b/>
          <w:sz w:val="28"/>
          <w:szCs w:val="28"/>
        </w:rPr>
        <w:t>92 314,0</w:t>
      </w:r>
      <w:r w:rsidR="0034038D" w:rsidRPr="00C4243C">
        <w:rPr>
          <w:rFonts w:ascii="Times New Roman" w:hAnsi="Times New Roman"/>
          <w:b/>
          <w:sz w:val="28"/>
          <w:szCs w:val="28"/>
        </w:rPr>
        <w:t xml:space="preserve"> </w:t>
      </w:r>
      <w:r w:rsidR="0034038D" w:rsidRPr="00C4243C">
        <w:rPr>
          <w:rFonts w:ascii="Times New Roman" w:hAnsi="Times New Roman"/>
          <w:sz w:val="28"/>
          <w:szCs w:val="28"/>
        </w:rPr>
        <w:t xml:space="preserve">тыс. руб., на 2022 год в сумме </w:t>
      </w:r>
      <w:r w:rsidRPr="00A8444E">
        <w:rPr>
          <w:rFonts w:ascii="Times New Roman" w:hAnsi="Times New Roman"/>
          <w:b/>
          <w:sz w:val="28"/>
          <w:szCs w:val="28"/>
        </w:rPr>
        <w:t>92 399,0</w:t>
      </w:r>
      <w:r w:rsidR="0034038D" w:rsidRPr="00C4243C">
        <w:rPr>
          <w:rFonts w:ascii="Times New Roman" w:hAnsi="Times New Roman"/>
          <w:b/>
          <w:sz w:val="28"/>
          <w:szCs w:val="28"/>
        </w:rPr>
        <w:t xml:space="preserve"> </w:t>
      </w:r>
      <w:r w:rsidR="0034038D" w:rsidRPr="00C4243C">
        <w:rPr>
          <w:rFonts w:ascii="Times New Roman" w:hAnsi="Times New Roman"/>
          <w:sz w:val="28"/>
          <w:szCs w:val="28"/>
        </w:rPr>
        <w:t xml:space="preserve">тыс. руб., на 2023 год в сумме </w:t>
      </w:r>
      <w:r w:rsidRPr="00A8444E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44E">
        <w:rPr>
          <w:rFonts w:ascii="Times New Roman" w:hAnsi="Times New Roman"/>
          <w:b/>
          <w:sz w:val="28"/>
          <w:szCs w:val="28"/>
        </w:rPr>
        <w:t>522,0</w:t>
      </w:r>
      <w:r w:rsidR="0034038D" w:rsidRPr="00C4243C">
        <w:rPr>
          <w:rFonts w:ascii="Times New Roman" w:hAnsi="Times New Roman"/>
          <w:b/>
          <w:sz w:val="28"/>
          <w:szCs w:val="28"/>
        </w:rPr>
        <w:t xml:space="preserve"> </w:t>
      </w:r>
      <w:r w:rsidR="0034038D" w:rsidRPr="00C4243C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432F09" w:rsidRPr="007822F8" w:rsidRDefault="00432F09" w:rsidP="00432F09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  Статью</w:t>
      </w:r>
      <w:r w:rsidRPr="00126BEF">
        <w:rPr>
          <w:rFonts w:ascii="Times New Roman" w:hAnsi="Times New Roman"/>
          <w:sz w:val="28"/>
          <w:szCs w:val="28"/>
        </w:rPr>
        <w:t xml:space="preserve"> 10 решения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32F09" w:rsidRPr="00717E4F" w:rsidRDefault="00432F09" w:rsidP="00432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17E4F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717E4F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>на 1 января 2022</w:t>
      </w:r>
      <w:r w:rsidRPr="00717E4F">
        <w:rPr>
          <w:rFonts w:ascii="Times New Roman" w:hAnsi="Times New Roman"/>
          <w:sz w:val="28"/>
          <w:szCs w:val="28"/>
        </w:rPr>
        <w:t xml:space="preserve"> года в сумм</w:t>
      </w:r>
      <w:r>
        <w:rPr>
          <w:rFonts w:ascii="Times New Roman" w:hAnsi="Times New Roman"/>
          <w:sz w:val="28"/>
          <w:szCs w:val="28"/>
        </w:rPr>
        <w:t>е</w:t>
      </w:r>
      <w:r w:rsidRPr="00717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967 432,6</w:t>
      </w:r>
      <w:r w:rsidRPr="003267C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C4">
        <w:rPr>
          <w:rFonts w:ascii="Times New Roman" w:hAnsi="Times New Roman"/>
          <w:sz w:val="28"/>
          <w:szCs w:val="28"/>
        </w:rPr>
        <w:t xml:space="preserve">руб., в том числе верхний предел долга по муниципальным гарантиям </w:t>
      </w:r>
      <w:proofErr w:type="spellStart"/>
      <w:r w:rsidRPr="003267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3267C4">
        <w:rPr>
          <w:rFonts w:ascii="Times New Roman" w:hAnsi="Times New Roman"/>
          <w:sz w:val="28"/>
          <w:szCs w:val="28"/>
        </w:rPr>
        <w:t xml:space="preserve"> городского округа Кемеровской области – Кузбасса - 0 тыс. руб., на 1 января 2023 года в сумме </w:t>
      </w:r>
      <w:r>
        <w:rPr>
          <w:rFonts w:ascii="Times New Roman" w:hAnsi="Times New Roman"/>
          <w:b/>
          <w:sz w:val="28"/>
          <w:szCs w:val="28"/>
        </w:rPr>
        <w:t>953 098,1</w:t>
      </w:r>
      <w:r w:rsidRPr="003267C4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</w:t>
      </w:r>
      <w:proofErr w:type="spellStart"/>
      <w:r w:rsidRPr="003267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3267C4">
        <w:rPr>
          <w:rFonts w:ascii="Times New Roman" w:hAnsi="Times New Roman"/>
          <w:sz w:val="28"/>
          <w:szCs w:val="28"/>
        </w:rPr>
        <w:t xml:space="preserve"> городского округа Кемеровской области – Кузбасса - 0 тыс. руб., на 1 января 2024 года в сумме </w:t>
      </w:r>
      <w:r>
        <w:rPr>
          <w:rFonts w:ascii="Times New Roman" w:hAnsi="Times New Roman"/>
          <w:b/>
          <w:sz w:val="28"/>
          <w:szCs w:val="28"/>
        </w:rPr>
        <w:t>941 098,1</w:t>
      </w:r>
      <w:r w:rsidRPr="003267C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C4">
        <w:rPr>
          <w:rFonts w:ascii="Times New Roman" w:hAnsi="Times New Roman"/>
          <w:sz w:val="28"/>
          <w:szCs w:val="28"/>
        </w:rPr>
        <w:t xml:space="preserve">руб., в том числе верхний предел долга по муниципальным гарантиям </w:t>
      </w:r>
      <w:proofErr w:type="spellStart"/>
      <w:r w:rsidRPr="003267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3267C4">
        <w:rPr>
          <w:rFonts w:ascii="Times New Roman" w:hAnsi="Times New Roman"/>
          <w:sz w:val="28"/>
          <w:szCs w:val="28"/>
        </w:rPr>
        <w:t xml:space="preserve"> городского округа Кемеровской области – Кузбасса - 0 тыс. руб</w:t>
      </w:r>
      <w:r w:rsidRPr="006408FD">
        <w:rPr>
          <w:rFonts w:ascii="Times New Roman" w:hAnsi="Times New Roman"/>
          <w:color w:val="0070C0"/>
          <w:sz w:val="28"/>
          <w:szCs w:val="28"/>
        </w:rPr>
        <w:t>.</w:t>
      </w:r>
    </w:p>
    <w:p w:rsidR="004C2976" w:rsidRDefault="004C2976" w:rsidP="00A8444E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976" w:rsidRDefault="00432F09" w:rsidP="00A8444E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C2976">
        <w:rPr>
          <w:rFonts w:ascii="Times New Roman" w:hAnsi="Times New Roman"/>
          <w:sz w:val="28"/>
          <w:szCs w:val="28"/>
        </w:rPr>
        <w:t>. Статью 16 решения исключить.</w:t>
      </w:r>
    </w:p>
    <w:p w:rsidR="00A8444E" w:rsidRDefault="00A8444E" w:rsidP="00A8444E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44E" w:rsidRDefault="00432F09" w:rsidP="00A8444E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8444E">
        <w:rPr>
          <w:rFonts w:ascii="Times New Roman" w:hAnsi="Times New Roman"/>
          <w:sz w:val="28"/>
          <w:szCs w:val="28"/>
        </w:rPr>
        <w:t>. Приложение 4 к решению изложить в новой редакции согласно приложению 1 к настоящему решению.</w:t>
      </w:r>
    </w:p>
    <w:p w:rsidR="0034038D" w:rsidRPr="00C4243C" w:rsidRDefault="0034038D" w:rsidP="00A8444E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243C">
        <w:rPr>
          <w:rFonts w:ascii="Times New Roman" w:hAnsi="Times New Roman"/>
          <w:sz w:val="28"/>
          <w:szCs w:val="28"/>
        </w:rPr>
        <w:t xml:space="preserve"> </w:t>
      </w:r>
    </w:p>
    <w:p w:rsidR="0034038D" w:rsidRDefault="00432F09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8444E">
        <w:rPr>
          <w:rFonts w:ascii="Times New Roman" w:hAnsi="Times New Roman"/>
          <w:sz w:val="28"/>
          <w:szCs w:val="28"/>
        </w:rPr>
        <w:t>. Приложение 5 к решению изложить в новой редакции согласно приложению 2 к настоящему решению.</w:t>
      </w:r>
    </w:p>
    <w:p w:rsidR="00A8444E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44E" w:rsidRDefault="00432F09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8444E">
        <w:rPr>
          <w:rFonts w:ascii="Times New Roman" w:hAnsi="Times New Roman"/>
          <w:sz w:val="28"/>
          <w:szCs w:val="28"/>
        </w:rPr>
        <w:t>.</w:t>
      </w:r>
      <w:r w:rsidR="00A8444E" w:rsidRPr="00A8444E">
        <w:rPr>
          <w:rFonts w:ascii="Times New Roman" w:hAnsi="Times New Roman"/>
          <w:sz w:val="28"/>
          <w:szCs w:val="28"/>
        </w:rPr>
        <w:t xml:space="preserve"> </w:t>
      </w:r>
      <w:r w:rsidR="00A8444E">
        <w:rPr>
          <w:rFonts w:ascii="Times New Roman" w:hAnsi="Times New Roman"/>
          <w:sz w:val="28"/>
          <w:szCs w:val="28"/>
        </w:rPr>
        <w:t>Приложение 6 к решению изложить в новой редакции согласно приложению 3 к настоящему решению.</w:t>
      </w:r>
    </w:p>
    <w:p w:rsidR="0034038D" w:rsidRDefault="0034038D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44E" w:rsidRPr="00A8444E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44E">
        <w:rPr>
          <w:rFonts w:ascii="Times New Roman" w:hAnsi="Times New Roman"/>
          <w:sz w:val="28"/>
          <w:szCs w:val="28"/>
        </w:rPr>
        <w:t>2.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A8444E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38D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44E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решения возложить на комитет по вопросам бюджета, налоговой политики и </w:t>
      </w:r>
      <w:proofErr w:type="gramStart"/>
      <w:r w:rsidRPr="00A8444E">
        <w:rPr>
          <w:rFonts w:ascii="Times New Roman" w:hAnsi="Times New Roman"/>
          <w:sz w:val="28"/>
          <w:szCs w:val="28"/>
        </w:rPr>
        <w:t>финансов  (</w:t>
      </w:r>
      <w:proofErr w:type="gramEnd"/>
      <w:r w:rsidRPr="00A8444E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A8444E">
        <w:rPr>
          <w:rFonts w:ascii="Times New Roman" w:hAnsi="Times New Roman"/>
          <w:sz w:val="28"/>
          <w:szCs w:val="28"/>
        </w:rPr>
        <w:t>Булгак</w:t>
      </w:r>
      <w:proofErr w:type="spellEnd"/>
      <w:r w:rsidRPr="00A8444E">
        <w:rPr>
          <w:rFonts w:ascii="Times New Roman" w:hAnsi="Times New Roman"/>
          <w:sz w:val="28"/>
          <w:szCs w:val="28"/>
        </w:rPr>
        <w:t>).</w:t>
      </w:r>
    </w:p>
    <w:p w:rsidR="00A8444E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44E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44E" w:rsidRDefault="00A8444E" w:rsidP="00A844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44E" w:rsidRPr="00A8444E" w:rsidRDefault="004C2976" w:rsidP="00A8444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444E" w:rsidRPr="00A8444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444E" w:rsidRPr="00A8444E" w:rsidRDefault="00A8444E" w:rsidP="00A8444E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44E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A8444E">
        <w:rPr>
          <w:rFonts w:ascii="Times New Roman" w:hAnsi="Times New Roman"/>
          <w:sz w:val="28"/>
          <w:szCs w:val="28"/>
        </w:rPr>
        <w:t xml:space="preserve"> городского </w:t>
      </w:r>
    </w:p>
    <w:p w:rsidR="00A8444E" w:rsidRPr="00A8444E" w:rsidRDefault="00A8444E" w:rsidP="00A8444E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A8444E">
        <w:rPr>
          <w:rFonts w:ascii="Times New Roman" w:hAnsi="Times New Roman"/>
          <w:sz w:val="28"/>
          <w:szCs w:val="28"/>
        </w:rPr>
        <w:t>Совета народных депутатов</w:t>
      </w:r>
      <w:r w:rsidRPr="00A844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8444E">
        <w:rPr>
          <w:rFonts w:ascii="Times New Roman" w:hAnsi="Times New Roman"/>
          <w:sz w:val="28"/>
          <w:szCs w:val="28"/>
        </w:rPr>
        <w:t xml:space="preserve"> Н. А. </w:t>
      </w:r>
      <w:proofErr w:type="spellStart"/>
      <w:r w:rsidRPr="00A8444E">
        <w:rPr>
          <w:rFonts w:ascii="Times New Roman" w:hAnsi="Times New Roman"/>
          <w:sz w:val="28"/>
          <w:szCs w:val="28"/>
        </w:rPr>
        <w:t>Бурдина</w:t>
      </w:r>
      <w:proofErr w:type="spellEnd"/>
      <w:r w:rsidRPr="00A8444E">
        <w:rPr>
          <w:rFonts w:ascii="Times New Roman" w:hAnsi="Times New Roman"/>
          <w:sz w:val="28"/>
          <w:szCs w:val="28"/>
        </w:rPr>
        <w:t xml:space="preserve"> </w:t>
      </w:r>
    </w:p>
    <w:p w:rsidR="00A8444E" w:rsidRPr="00A8444E" w:rsidRDefault="00A8444E" w:rsidP="00A8444E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A8444E" w:rsidRPr="00A8444E" w:rsidRDefault="00A8444E" w:rsidP="00A8444E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A8444E" w:rsidRPr="00A8444E" w:rsidRDefault="00A8444E" w:rsidP="00A8444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8444E">
        <w:rPr>
          <w:rFonts w:ascii="Times New Roman" w:hAnsi="Times New Roman"/>
          <w:sz w:val="28"/>
          <w:szCs w:val="28"/>
        </w:rPr>
        <w:tab/>
      </w:r>
      <w:r w:rsidR="004C2976">
        <w:rPr>
          <w:rFonts w:ascii="Times New Roman" w:hAnsi="Times New Roman"/>
          <w:sz w:val="28"/>
          <w:szCs w:val="28"/>
        </w:rPr>
        <w:t xml:space="preserve"> </w:t>
      </w:r>
      <w:r w:rsidRPr="00A8444E">
        <w:rPr>
          <w:rFonts w:ascii="Times New Roman" w:hAnsi="Times New Roman"/>
          <w:sz w:val="28"/>
          <w:szCs w:val="28"/>
        </w:rPr>
        <w:t>Глава</w:t>
      </w:r>
    </w:p>
    <w:p w:rsidR="0034038D" w:rsidRPr="0034038D" w:rsidRDefault="00A8444E" w:rsidP="004C297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Прокопьевска                                                     </w:t>
      </w:r>
      <w:r w:rsidRPr="00A8444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444E">
        <w:rPr>
          <w:rFonts w:ascii="Times New Roman" w:hAnsi="Times New Roman"/>
          <w:sz w:val="28"/>
          <w:szCs w:val="28"/>
        </w:rPr>
        <w:t xml:space="preserve">        А. Б. Мамаев</w:t>
      </w:r>
    </w:p>
    <w:sectPr w:rsidR="0034038D" w:rsidRPr="0034038D" w:rsidSect="00A37A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F"/>
    <w:rsid w:val="00124DE2"/>
    <w:rsid w:val="0034038D"/>
    <w:rsid w:val="00432F09"/>
    <w:rsid w:val="004C2976"/>
    <w:rsid w:val="007855BF"/>
    <w:rsid w:val="008503F3"/>
    <w:rsid w:val="00A37A22"/>
    <w:rsid w:val="00A8444E"/>
    <w:rsid w:val="00CA3CE1"/>
    <w:rsid w:val="00E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C8DB-84BE-48C9-8ACA-6B72B97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2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7A22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9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Екатерина Владимировна</dc:creator>
  <cp:keywords/>
  <dc:description/>
  <cp:lastModifiedBy>Александрова Е.А.</cp:lastModifiedBy>
  <cp:revision>4</cp:revision>
  <cp:lastPrinted>2021-01-25T07:39:00Z</cp:lastPrinted>
  <dcterms:created xsi:type="dcterms:W3CDTF">2021-01-25T02:56:00Z</dcterms:created>
  <dcterms:modified xsi:type="dcterms:W3CDTF">2021-01-26T06:13:00Z</dcterms:modified>
</cp:coreProperties>
</file>