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6C6" w:rsidRPr="003A2DEA" w:rsidRDefault="009269CD" w:rsidP="00E23732">
      <w:pPr>
        <w:spacing w:line="360" w:lineRule="auto"/>
        <w:ind w:right="-2"/>
        <w:jc w:val="center"/>
        <w:rPr>
          <w:sz w:val="28"/>
          <w:szCs w:val="28"/>
        </w:rPr>
      </w:pPr>
      <w:r>
        <w:rPr>
          <w:noProof/>
        </w:rPr>
        <w:drawing>
          <wp:inline distT="0" distB="0" distL="0" distR="0">
            <wp:extent cx="798830" cy="951230"/>
            <wp:effectExtent l="0" t="0" r="127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98830" cy="951230"/>
                    </a:xfrm>
                    <a:prstGeom prst="rect">
                      <a:avLst/>
                    </a:prstGeom>
                    <a:noFill/>
                  </pic:spPr>
                </pic:pic>
              </a:graphicData>
            </a:graphic>
          </wp:inline>
        </w:drawing>
      </w:r>
    </w:p>
    <w:p w:rsidR="006316C6" w:rsidRPr="003A2DEA" w:rsidRDefault="006316C6" w:rsidP="006316C6">
      <w:pPr>
        <w:tabs>
          <w:tab w:val="left" w:pos="4572"/>
          <w:tab w:val="left" w:pos="5544"/>
        </w:tabs>
        <w:spacing w:line="276" w:lineRule="auto"/>
        <w:ind w:right="459"/>
        <w:jc w:val="center"/>
        <w:rPr>
          <w:b/>
          <w:sz w:val="28"/>
          <w:szCs w:val="28"/>
        </w:rPr>
      </w:pPr>
      <w:r w:rsidRPr="003A2DEA">
        <w:rPr>
          <w:b/>
          <w:sz w:val="28"/>
          <w:szCs w:val="28"/>
        </w:rPr>
        <w:t>РОССИЙСКАЯ  ФЕДЕРАЦИЯ</w:t>
      </w:r>
    </w:p>
    <w:p w:rsidR="006316C6" w:rsidRPr="003A2DEA" w:rsidRDefault="006316C6" w:rsidP="006316C6">
      <w:pPr>
        <w:tabs>
          <w:tab w:val="left" w:pos="4572"/>
          <w:tab w:val="left" w:pos="5544"/>
        </w:tabs>
        <w:spacing w:line="276" w:lineRule="auto"/>
        <w:ind w:right="459"/>
        <w:jc w:val="center"/>
        <w:rPr>
          <w:b/>
          <w:sz w:val="28"/>
          <w:szCs w:val="28"/>
        </w:rPr>
      </w:pPr>
      <w:r w:rsidRPr="003A2DEA">
        <w:rPr>
          <w:b/>
          <w:sz w:val="28"/>
          <w:szCs w:val="28"/>
        </w:rPr>
        <w:t>Кемеровская область</w:t>
      </w:r>
      <w:r w:rsidR="009269CD">
        <w:rPr>
          <w:b/>
          <w:sz w:val="28"/>
          <w:szCs w:val="28"/>
        </w:rPr>
        <w:t xml:space="preserve"> - Кузбасс</w:t>
      </w:r>
    </w:p>
    <w:p w:rsidR="006316C6" w:rsidRPr="003A2DEA" w:rsidRDefault="006316C6" w:rsidP="006316C6">
      <w:pPr>
        <w:tabs>
          <w:tab w:val="left" w:pos="4572"/>
          <w:tab w:val="left" w:pos="5544"/>
        </w:tabs>
        <w:spacing w:line="276" w:lineRule="auto"/>
        <w:ind w:right="459"/>
        <w:jc w:val="center"/>
        <w:rPr>
          <w:b/>
          <w:sz w:val="28"/>
          <w:szCs w:val="28"/>
        </w:rPr>
      </w:pPr>
      <w:r w:rsidRPr="003A2DEA">
        <w:rPr>
          <w:b/>
          <w:sz w:val="28"/>
          <w:szCs w:val="28"/>
        </w:rPr>
        <w:t>Прокопьевский городской округ</w:t>
      </w:r>
    </w:p>
    <w:p w:rsidR="006316C6" w:rsidRPr="003A2DEA" w:rsidRDefault="006316C6" w:rsidP="001A3920">
      <w:pPr>
        <w:tabs>
          <w:tab w:val="left" w:pos="4572"/>
          <w:tab w:val="left" w:pos="5544"/>
          <w:tab w:val="left" w:pos="9354"/>
        </w:tabs>
        <w:spacing w:line="276" w:lineRule="auto"/>
        <w:ind w:right="-2"/>
        <w:jc w:val="center"/>
        <w:rPr>
          <w:b/>
          <w:sz w:val="28"/>
          <w:szCs w:val="28"/>
        </w:rPr>
      </w:pPr>
      <w:r w:rsidRPr="003A2DEA">
        <w:rPr>
          <w:b/>
          <w:sz w:val="28"/>
          <w:szCs w:val="28"/>
        </w:rPr>
        <w:t xml:space="preserve">ПРОКОПЬЕВСКИЙ ГОРОДСКОЙ СОВЕТ НАРОДНЫХ ДЕПУТАТОВ </w:t>
      </w:r>
    </w:p>
    <w:p w:rsidR="006316C6" w:rsidRDefault="002D7E90" w:rsidP="006316C6">
      <w:pPr>
        <w:tabs>
          <w:tab w:val="left" w:pos="4572"/>
          <w:tab w:val="left" w:pos="5544"/>
        </w:tabs>
        <w:spacing w:line="276" w:lineRule="auto"/>
        <w:ind w:right="459"/>
        <w:jc w:val="center"/>
        <w:rPr>
          <w:b/>
          <w:sz w:val="28"/>
          <w:szCs w:val="28"/>
        </w:rPr>
      </w:pPr>
      <w:r>
        <w:rPr>
          <w:b/>
          <w:sz w:val="28"/>
          <w:szCs w:val="28"/>
        </w:rPr>
        <w:t xml:space="preserve">6-го </w:t>
      </w:r>
      <w:r w:rsidR="006316C6" w:rsidRPr="003A2DEA">
        <w:rPr>
          <w:b/>
          <w:sz w:val="28"/>
          <w:szCs w:val="28"/>
        </w:rPr>
        <w:t>созыва</w:t>
      </w:r>
    </w:p>
    <w:p w:rsidR="004764ED" w:rsidRPr="00717E4F" w:rsidRDefault="004764ED" w:rsidP="004764ED">
      <w:pPr>
        <w:spacing w:line="276" w:lineRule="auto"/>
        <w:ind w:left="-567"/>
        <w:jc w:val="center"/>
        <w:rPr>
          <w:rFonts w:eastAsia="Calibri"/>
          <w:b/>
          <w:sz w:val="10"/>
          <w:szCs w:val="10"/>
        </w:rPr>
      </w:pPr>
      <w:r w:rsidRPr="00717E4F">
        <w:rPr>
          <w:rFonts w:eastAsia="Calibri"/>
          <w:b/>
          <w:sz w:val="28"/>
          <w:szCs w:val="28"/>
        </w:rPr>
        <w:t>(</w:t>
      </w:r>
      <w:r w:rsidR="009269CD">
        <w:rPr>
          <w:rFonts w:eastAsia="Calibri"/>
          <w:b/>
          <w:sz w:val="28"/>
          <w:szCs w:val="28"/>
        </w:rPr>
        <w:t>пятьдесят девятая</w:t>
      </w:r>
      <w:r w:rsidR="00746DEC">
        <w:rPr>
          <w:rFonts w:eastAsia="Calibri"/>
          <w:b/>
          <w:sz w:val="28"/>
          <w:szCs w:val="28"/>
        </w:rPr>
        <w:t xml:space="preserve"> </w:t>
      </w:r>
      <w:r w:rsidRPr="00717E4F">
        <w:rPr>
          <w:rFonts w:eastAsia="Calibri"/>
          <w:b/>
          <w:sz w:val="28"/>
          <w:szCs w:val="28"/>
        </w:rPr>
        <w:t>сессия)</w:t>
      </w:r>
    </w:p>
    <w:p w:rsidR="004764ED" w:rsidRDefault="004764ED" w:rsidP="006316C6">
      <w:pPr>
        <w:tabs>
          <w:tab w:val="left" w:pos="4572"/>
          <w:tab w:val="left" w:pos="5544"/>
        </w:tabs>
        <w:spacing w:line="276" w:lineRule="auto"/>
        <w:ind w:right="459"/>
        <w:jc w:val="center"/>
        <w:rPr>
          <w:b/>
          <w:sz w:val="16"/>
          <w:szCs w:val="16"/>
        </w:rPr>
      </w:pPr>
    </w:p>
    <w:p w:rsidR="00354C56" w:rsidRPr="00E23732" w:rsidRDefault="00354C56" w:rsidP="006316C6">
      <w:pPr>
        <w:tabs>
          <w:tab w:val="left" w:pos="4572"/>
          <w:tab w:val="left" w:pos="5544"/>
        </w:tabs>
        <w:spacing w:line="276" w:lineRule="auto"/>
        <w:ind w:right="459"/>
        <w:jc w:val="center"/>
        <w:rPr>
          <w:b/>
          <w:sz w:val="16"/>
          <w:szCs w:val="16"/>
        </w:rPr>
      </w:pPr>
    </w:p>
    <w:p w:rsidR="006316C6" w:rsidRDefault="004764ED" w:rsidP="006316C6">
      <w:pPr>
        <w:tabs>
          <w:tab w:val="left" w:pos="4572"/>
          <w:tab w:val="left" w:pos="5544"/>
        </w:tabs>
        <w:spacing w:line="276" w:lineRule="auto"/>
        <w:ind w:right="459"/>
        <w:jc w:val="center"/>
        <w:rPr>
          <w:b/>
          <w:sz w:val="28"/>
          <w:szCs w:val="28"/>
        </w:rPr>
      </w:pPr>
      <w:r>
        <w:rPr>
          <w:b/>
          <w:sz w:val="28"/>
          <w:szCs w:val="28"/>
        </w:rPr>
        <w:t xml:space="preserve">Решение  № </w:t>
      </w:r>
      <w:r w:rsidR="00E23732">
        <w:rPr>
          <w:b/>
          <w:sz w:val="28"/>
          <w:szCs w:val="28"/>
        </w:rPr>
        <w:t>404</w:t>
      </w:r>
    </w:p>
    <w:p w:rsidR="004764ED" w:rsidRPr="003A2DEA" w:rsidRDefault="004764ED" w:rsidP="006316C6">
      <w:pPr>
        <w:tabs>
          <w:tab w:val="left" w:pos="4572"/>
          <w:tab w:val="left" w:pos="5544"/>
        </w:tabs>
        <w:spacing w:line="276" w:lineRule="auto"/>
        <w:ind w:right="459"/>
        <w:jc w:val="center"/>
        <w:rPr>
          <w:b/>
          <w:sz w:val="28"/>
          <w:szCs w:val="28"/>
        </w:rPr>
      </w:pPr>
    </w:p>
    <w:p w:rsidR="004764ED" w:rsidRPr="00717E4F" w:rsidRDefault="006A42B2" w:rsidP="004764ED">
      <w:pPr>
        <w:tabs>
          <w:tab w:val="left" w:pos="9637"/>
        </w:tabs>
        <w:suppressAutoHyphens/>
        <w:ind w:left="-567"/>
        <w:jc w:val="right"/>
        <w:rPr>
          <w:b/>
          <w:i/>
          <w:sz w:val="28"/>
          <w:szCs w:val="28"/>
          <w:u w:val="single"/>
        </w:rPr>
      </w:pPr>
      <w:r>
        <w:rPr>
          <w:b/>
          <w:sz w:val="28"/>
          <w:szCs w:val="28"/>
          <w:u w:val="single"/>
        </w:rPr>
        <w:t>от_</w:t>
      </w:r>
      <w:r w:rsidR="00354C56">
        <w:rPr>
          <w:b/>
          <w:sz w:val="28"/>
          <w:szCs w:val="28"/>
          <w:u w:val="single"/>
        </w:rPr>
        <w:t>21. 04. 2022</w:t>
      </w:r>
    </w:p>
    <w:p w:rsidR="004764ED" w:rsidRPr="00717E4F" w:rsidRDefault="004764ED" w:rsidP="004764ED">
      <w:pPr>
        <w:suppressAutoHyphens/>
        <w:ind w:left="-567"/>
        <w:jc w:val="right"/>
        <w:rPr>
          <w:sz w:val="24"/>
          <w:szCs w:val="24"/>
        </w:rPr>
      </w:pPr>
      <w:r w:rsidRPr="00717E4F">
        <w:rPr>
          <w:sz w:val="24"/>
          <w:szCs w:val="24"/>
        </w:rPr>
        <w:t xml:space="preserve">принято </w:t>
      </w:r>
      <w:proofErr w:type="spellStart"/>
      <w:r w:rsidRPr="00717E4F">
        <w:rPr>
          <w:sz w:val="24"/>
          <w:szCs w:val="24"/>
        </w:rPr>
        <w:t>Прокопьевским</w:t>
      </w:r>
      <w:proofErr w:type="spellEnd"/>
      <w:r w:rsidRPr="00717E4F">
        <w:rPr>
          <w:sz w:val="24"/>
          <w:szCs w:val="24"/>
        </w:rPr>
        <w:t xml:space="preserve"> городским</w:t>
      </w:r>
    </w:p>
    <w:p w:rsidR="004764ED" w:rsidRPr="00717E4F" w:rsidRDefault="004764ED" w:rsidP="004764ED">
      <w:pPr>
        <w:suppressAutoHyphens/>
        <w:ind w:left="-567"/>
        <w:jc w:val="right"/>
        <w:rPr>
          <w:sz w:val="24"/>
          <w:szCs w:val="24"/>
        </w:rPr>
      </w:pPr>
      <w:r w:rsidRPr="00717E4F">
        <w:rPr>
          <w:sz w:val="24"/>
          <w:szCs w:val="24"/>
        </w:rPr>
        <w:t>Советом народных депутатов</w:t>
      </w:r>
    </w:p>
    <w:p w:rsidR="004764ED" w:rsidRPr="00E23732" w:rsidRDefault="00E23732" w:rsidP="00E23732">
      <w:pPr>
        <w:pStyle w:val="ConsPlusNormal"/>
        <w:jc w:val="right"/>
        <w:rPr>
          <w:rFonts w:ascii="Times New Roman" w:hAnsi="Times New Roman" w:cs="Times New Roman"/>
          <w:sz w:val="24"/>
          <w:szCs w:val="24"/>
        </w:rPr>
      </w:pPr>
      <w:r w:rsidRPr="00E23732">
        <w:rPr>
          <w:rFonts w:ascii="Times New Roman" w:hAnsi="Times New Roman" w:cs="Times New Roman"/>
          <w:sz w:val="24"/>
          <w:szCs w:val="24"/>
        </w:rPr>
        <w:t>21.04.2022</w:t>
      </w:r>
    </w:p>
    <w:p w:rsidR="00E23732" w:rsidRPr="00316D8B" w:rsidRDefault="00E23732" w:rsidP="008A11C0">
      <w:pPr>
        <w:tabs>
          <w:tab w:val="left" w:pos="6946"/>
        </w:tabs>
        <w:autoSpaceDE w:val="0"/>
        <w:autoSpaceDN w:val="0"/>
        <w:adjustRightInd w:val="0"/>
        <w:ind w:right="3258"/>
        <w:jc w:val="both"/>
      </w:pPr>
    </w:p>
    <w:p w:rsidR="00224FA2" w:rsidRPr="008A11C0" w:rsidRDefault="005C03DC" w:rsidP="008A11C0">
      <w:pPr>
        <w:tabs>
          <w:tab w:val="left" w:pos="6946"/>
        </w:tabs>
        <w:autoSpaceDE w:val="0"/>
        <w:autoSpaceDN w:val="0"/>
        <w:adjustRightInd w:val="0"/>
        <w:ind w:right="3258"/>
        <w:jc w:val="both"/>
        <w:rPr>
          <w:rFonts w:eastAsiaTheme="minorHAnsi"/>
          <w:sz w:val="28"/>
          <w:szCs w:val="28"/>
          <w:lang w:eastAsia="en-US"/>
        </w:rPr>
      </w:pPr>
      <w:r>
        <w:rPr>
          <w:sz w:val="28"/>
          <w:szCs w:val="28"/>
        </w:rPr>
        <w:t>О внесении изменений в решение Прокопьевского городского Совета народных депутатов от 25.12.2018 № 044 «Об утверждении порядка определения размера арендной платы за земельные участки, находящиеся в собственности муниципального образования «Прокопьевский городской округ» и предоставленные в аренду без торгов»</w:t>
      </w:r>
    </w:p>
    <w:p w:rsidR="004764ED" w:rsidRPr="003A2DEA" w:rsidRDefault="004764ED" w:rsidP="006321F4">
      <w:pPr>
        <w:pStyle w:val="ConsPlusNormal"/>
        <w:ind w:left="-142"/>
        <w:jc w:val="both"/>
        <w:rPr>
          <w:rFonts w:ascii="Times New Roman" w:hAnsi="Times New Roman" w:cs="Times New Roman"/>
          <w:sz w:val="28"/>
          <w:szCs w:val="28"/>
        </w:rPr>
      </w:pPr>
    </w:p>
    <w:p w:rsidR="003E090F" w:rsidRPr="003A2DEA" w:rsidRDefault="005C03DC" w:rsidP="004764ED">
      <w:pPr>
        <w:pStyle w:val="1"/>
        <w:shd w:val="clear" w:color="auto" w:fill="FFFFFF"/>
        <w:spacing w:before="0" w:beforeAutospacing="0" w:after="0" w:afterAutospacing="0" w:line="252" w:lineRule="auto"/>
        <w:jc w:val="both"/>
        <w:rPr>
          <w:b w:val="0"/>
          <w:sz w:val="28"/>
          <w:szCs w:val="28"/>
        </w:rPr>
      </w:pPr>
      <w:r>
        <w:rPr>
          <w:b w:val="0"/>
          <w:sz w:val="28"/>
          <w:szCs w:val="28"/>
        </w:rPr>
        <w:tab/>
      </w:r>
      <w:r w:rsidR="00061959" w:rsidRPr="003A2DEA">
        <w:rPr>
          <w:b w:val="0"/>
          <w:sz w:val="28"/>
          <w:szCs w:val="28"/>
        </w:rPr>
        <w:t xml:space="preserve">Руководствуясь </w:t>
      </w:r>
      <w:hyperlink r:id="rId7" w:history="1">
        <w:r w:rsidR="003E090F" w:rsidRPr="003A2DEA">
          <w:rPr>
            <w:rStyle w:val="a8"/>
            <w:b w:val="0"/>
            <w:color w:val="auto"/>
            <w:spacing w:val="2"/>
            <w:sz w:val="28"/>
            <w:szCs w:val="28"/>
            <w:u w:val="none"/>
            <w:shd w:val="clear" w:color="auto" w:fill="FFFFFF"/>
          </w:rPr>
          <w:t>Земельным кодексом РоссийскойФедерации</w:t>
        </w:r>
      </w:hyperlink>
      <w:r w:rsidR="003E090F" w:rsidRPr="003A2DEA">
        <w:rPr>
          <w:b w:val="0"/>
          <w:spacing w:val="2"/>
          <w:sz w:val="28"/>
          <w:szCs w:val="28"/>
          <w:shd w:val="clear" w:color="auto" w:fill="FFFFFF"/>
        </w:rPr>
        <w:t>, </w:t>
      </w:r>
      <w:hyperlink r:id="rId8" w:history="1">
        <w:r w:rsidR="003E090F" w:rsidRPr="003A2DEA">
          <w:rPr>
            <w:rStyle w:val="a8"/>
            <w:b w:val="0"/>
            <w:color w:val="auto"/>
            <w:spacing w:val="2"/>
            <w:sz w:val="28"/>
            <w:szCs w:val="28"/>
            <w:u w:val="none"/>
            <w:shd w:val="clear" w:color="auto" w:fill="FFFFFF"/>
          </w:rPr>
          <w:t xml:space="preserve">Федеральным законом от 25.10.2001 № 137-ФЗ «О введении </w:t>
        </w:r>
        <w:r w:rsidR="00E23732">
          <w:rPr>
            <w:rStyle w:val="a8"/>
            <w:b w:val="0"/>
            <w:color w:val="auto"/>
            <w:spacing w:val="2"/>
            <w:sz w:val="28"/>
            <w:szCs w:val="28"/>
            <w:u w:val="none"/>
            <w:shd w:val="clear" w:color="auto" w:fill="FFFFFF"/>
          </w:rPr>
          <w:br/>
        </w:r>
        <w:r w:rsidR="003E090F" w:rsidRPr="003A2DEA">
          <w:rPr>
            <w:rStyle w:val="a8"/>
            <w:b w:val="0"/>
            <w:color w:val="auto"/>
            <w:spacing w:val="2"/>
            <w:sz w:val="28"/>
            <w:szCs w:val="28"/>
            <w:u w:val="none"/>
            <w:shd w:val="clear" w:color="auto" w:fill="FFFFFF"/>
          </w:rPr>
          <w:t>в действие Земельного кодекса Российской Федерации»</w:t>
        </w:r>
      </w:hyperlink>
      <w:r w:rsidR="00224FA2" w:rsidRPr="003A2DEA">
        <w:rPr>
          <w:rFonts w:eastAsiaTheme="minorHAnsi"/>
          <w:b w:val="0"/>
          <w:sz w:val="28"/>
          <w:szCs w:val="28"/>
          <w:lang w:eastAsia="en-US"/>
        </w:rPr>
        <w:t xml:space="preserve">, </w:t>
      </w:r>
      <w:hyperlink r:id="rId9" w:history="1">
        <w:r w:rsidR="00224FA2" w:rsidRPr="003A2DEA">
          <w:rPr>
            <w:rFonts w:eastAsiaTheme="minorHAnsi"/>
            <w:b w:val="0"/>
            <w:sz w:val="28"/>
            <w:szCs w:val="28"/>
            <w:lang w:eastAsia="en-US"/>
          </w:rPr>
          <w:t>статьей 16</w:t>
        </w:r>
      </w:hyperlink>
      <w:r w:rsidR="00224FA2" w:rsidRPr="003A2DEA">
        <w:rPr>
          <w:rFonts w:eastAsiaTheme="minorHAnsi"/>
          <w:b w:val="0"/>
          <w:sz w:val="28"/>
          <w:szCs w:val="28"/>
          <w:lang w:eastAsia="en-US"/>
        </w:rPr>
        <w:t xml:space="preserve"> Фед</w:t>
      </w:r>
      <w:r w:rsidR="009F1E46" w:rsidRPr="003A2DEA">
        <w:rPr>
          <w:rFonts w:eastAsiaTheme="minorHAnsi"/>
          <w:b w:val="0"/>
          <w:sz w:val="28"/>
          <w:szCs w:val="28"/>
          <w:lang w:eastAsia="en-US"/>
        </w:rPr>
        <w:t>ерального закона от 06.10.2003№ 131-ФЗ «</w:t>
      </w:r>
      <w:r w:rsidR="00224FA2" w:rsidRPr="003A2DEA">
        <w:rPr>
          <w:rFonts w:eastAsiaTheme="minorHAnsi"/>
          <w:b w:val="0"/>
          <w:sz w:val="28"/>
          <w:szCs w:val="28"/>
          <w:lang w:eastAsia="en-US"/>
        </w:rPr>
        <w:t>Об общих принципах организации местного самоуправления в Российской Федерации</w:t>
      </w:r>
      <w:r w:rsidR="009F1E46" w:rsidRPr="003A2DEA">
        <w:rPr>
          <w:rFonts w:eastAsiaTheme="minorHAnsi"/>
          <w:b w:val="0"/>
          <w:sz w:val="28"/>
          <w:szCs w:val="28"/>
          <w:lang w:eastAsia="en-US"/>
        </w:rPr>
        <w:t>»</w:t>
      </w:r>
      <w:proofErr w:type="gramStart"/>
      <w:r w:rsidR="003D2E84" w:rsidRPr="003A2DEA">
        <w:rPr>
          <w:rFonts w:eastAsiaTheme="minorHAnsi"/>
          <w:b w:val="0"/>
          <w:sz w:val="28"/>
          <w:szCs w:val="28"/>
          <w:lang w:eastAsia="en-US"/>
        </w:rPr>
        <w:t>,</w:t>
      </w:r>
      <w:r w:rsidR="003F4416" w:rsidRPr="003A2DEA">
        <w:rPr>
          <w:b w:val="0"/>
          <w:sz w:val="28"/>
          <w:szCs w:val="28"/>
        </w:rPr>
        <w:t>П</w:t>
      </w:r>
      <w:proofErr w:type="gramEnd"/>
      <w:r w:rsidR="003F4416" w:rsidRPr="003A2DEA">
        <w:rPr>
          <w:b w:val="0"/>
          <w:sz w:val="28"/>
          <w:szCs w:val="28"/>
        </w:rPr>
        <w:t xml:space="preserve">остановлением Правительства РФ от 16.07.2009№ 582 «Об основных принципах определения арендной платы при аренде земельных участков, находящихся в государственной </w:t>
      </w:r>
      <w:r w:rsidR="004E2A57">
        <w:rPr>
          <w:b w:val="0"/>
          <w:sz w:val="28"/>
          <w:szCs w:val="28"/>
        </w:rPr>
        <w:t>или муниципальной собственности</w:t>
      </w:r>
      <w:r w:rsidR="00E23732">
        <w:rPr>
          <w:b w:val="0"/>
          <w:sz w:val="28"/>
          <w:szCs w:val="28"/>
        </w:rPr>
        <w:br/>
      </w:r>
      <w:r w:rsidR="003F4416" w:rsidRPr="003A2DEA">
        <w:rPr>
          <w:b w:val="0"/>
          <w:sz w:val="28"/>
          <w:szCs w:val="28"/>
        </w:rPr>
        <w:t>и о Правилах определенияразмера арендной платы, а также порядка, условий и сроков внесения арендной платы за земли, находящиеся в собст</w:t>
      </w:r>
      <w:r w:rsidR="00F97027">
        <w:rPr>
          <w:b w:val="0"/>
          <w:sz w:val="28"/>
          <w:szCs w:val="28"/>
        </w:rPr>
        <w:t>венности Российской Федерации»</w:t>
      </w:r>
      <w:r w:rsidR="003E090F" w:rsidRPr="003A2DEA">
        <w:rPr>
          <w:b w:val="0"/>
          <w:sz w:val="28"/>
          <w:szCs w:val="28"/>
        </w:rPr>
        <w:t>,</w:t>
      </w:r>
    </w:p>
    <w:p w:rsidR="00036C48" w:rsidRPr="00316D8B" w:rsidRDefault="00036C48" w:rsidP="00CE41DE">
      <w:pPr>
        <w:autoSpaceDE w:val="0"/>
        <w:autoSpaceDN w:val="0"/>
        <w:adjustRightInd w:val="0"/>
        <w:ind w:left="-142" w:firstLine="568"/>
        <w:jc w:val="both"/>
        <w:rPr>
          <w:rFonts w:eastAsiaTheme="minorHAnsi"/>
          <w:lang w:eastAsia="en-US"/>
        </w:rPr>
      </w:pPr>
    </w:p>
    <w:p w:rsidR="008C4D30" w:rsidRPr="003A2DEA" w:rsidRDefault="00224FA2" w:rsidP="008C4D30">
      <w:pPr>
        <w:autoSpaceDE w:val="0"/>
        <w:autoSpaceDN w:val="0"/>
        <w:adjustRightInd w:val="0"/>
        <w:ind w:left="-142" w:firstLine="568"/>
        <w:jc w:val="center"/>
        <w:rPr>
          <w:rFonts w:eastAsiaTheme="minorHAnsi"/>
          <w:sz w:val="28"/>
          <w:szCs w:val="28"/>
          <w:lang w:eastAsia="en-US"/>
        </w:rPr>
      </w:pPr>
      <w:r w:rsidRPr="003A2DEA">
        <w:rPr>
          <w:rFonts w:eastAsiaTheme="minorHAnsi"/>
          <w:sz w:val="28"/>
          <w:szCs w:val="28"/>
          <w:lang w:eastAsia="en-US"/>
        </w:rPr>
        <w:t>Прокопьевский городской Совет народных депутатов</w:t>
      </w:r>
    </w:p>
    <w:p w:rsidR="008C4D30" w:rsidRPr="00316D8B" w:rsidRDefault="008C4D30" w:rsidP="00CE41DE">
      <w:pPr>
        <w:autoSpaceDE w:val="0"/>
        <w:autoSpaceDN w:val="0"/>
        <w:adjustRightInd w:val="0"/>
        <w:ind w:left="-142" w:firstLine="568"/>
        <w:jc w:val="both"/>
        <w:rPr>
          <w:rFonts w:eastAsiaTheme="minorHAnsi"/>
          <w:lang w:eastAsia="en-US"/>
        </w:rPr>
      </w:pPr>
    </w:p>
    <w:p w:rsidR="00224FA2" w:rsidRPr="004764ED" w:rsidRDefault="004764ED" w:rsidP="008C4D30">
      <w:pPr>
        <w:autoSpaceDE w:val="0"/>
        <w:autoSpaceDN w:val="0"/>
        <w:adjustRightInd w:val="0"/>
        <w:ind w:left="-142" w:firstLine="568"/>
        <w:jc w:val="center"/>
        <w:rPr>
          <w:rFonts w:eastAsiaTheme="minorHAnsi"/>
          <w:b/>
          <w:sz w:val="28"/>
          <w:szCs w:val="28"/>
          <w:lang w:eastAsia="en-US"/>
        </w:rPr>
      </w:pPr>
      <w:r w:rsidRPr="004764ED">
        <w:rPr>
          <w:rFonts w:eastAsiaTheme="minorHAnsi"/>
          <w:b/>
          <w:sz w:val="28"/>
          <w:szCs w:val="28"/>
          <w:lang w:eastAsia="en-US"/>
        </w:rPr>
        <w:t>Р</w:t>
      </w:r>
      <w:r w:rsidR="009269CD">
        <w:rPr>
          <w:rFonts w:eastAsiaTheme="minorHAnsi"/>
          <w:b/>
          <w:sz w:val="28"/>
          <w:szCs w:val="28"/>
          <w:lang w:eastAsia="en-US"/>
        </w:rPr>
        <w:t>ЕШИЛ</w:t>
      </w:r>
      <w:r w:rsidR="00224FA2" w:rsidRPr="004764ED">
        <w:rPr>
          <w:rFonts w:eastAsiaTheme="minorHAnsi"/>
          <w:b/>
          <w:sz w:val="28"/>
          <w:szCs w:val="28"/>
          <w:lang w:eastAsia="en-US"/>
        </w:rPr>
        <w:t>:</w:t>
      </w:r>
    </w:p>
    <w:p w:rsidR="00224FA2" w:rsidRPr="00316D8B" w:rsidRDefault="00224FA2" w:rsidP="00CE41DE">
      <w:pPr>
        <w:autoSpaceDE w:val="0"/>
        <w:autoSpaceDN w:val="0"/>
        <w:adjustRightInd w:val="0"/>
        <w:ind w:left="-142" w:firstLine="568"/>
        <w:jc w:val="both"/>
      </w:pPr>
    </w:p>
    <w:p w:rsidR="005C03DC" w:rsidRDefault="005C03DC" w:rsidP="005C03DC">
      <w:pPr>
        <w:tabs>
          <w:tab w:val="left" w:pos="709"/>
        </w:tabs>
        <w:autoSpaceDE w:val="0"/>
        <w:autoSpaceDN w:val="0"/>
        <w:adjustRightInd w:val="0"/>
        <w:ind w:right="-2"/>
        <w:jc w:val="both"/>
        <w:rPr>
          <w:sz w:val="28"/>
          <w:szCs w:val="28"/>
        </w:rPr>
      </w:pPr>
      <w:r>
        <w:rPr>
          <w:sz w:val="28"/>
          <w:szCs w:val="28"/>
        </w:rPr>
        <w:tab/>
      </w:r>
      <w:r w:rsidR="0044429B" w:rsidRPr="003A2DEA">
        <w:rPr>
          <w:sz w:val="28"/>
          <w:szCs w:val="28"/>
        </w:rPr>
        <w:t xml:space="preserve">1. </w:t>
      </w:r>
      <w:r>
        <w:rPr>
          <w:sz w:val="28"/>
          <w:szCs w:val="28"/>
        </w:rPr>
        <w:t xml:space="preserve">Внести в решение Прокопьевского городского Совета народных депутатов от 25.12.2018 № 044 «Об утверждении порядка определения размера арендной платы за земельные участки, находящиеся в собственности муниципального образования «Прокопьевский городской округ» и </w:t>
      </w:r>
      <w:r>
        <w:rPr>
          <w:sz w:val="28"/>
          <w:szCs w:val="28"/>
        </w:rPr>
        <w:lastRenderedPageBreak/>
        <w:t>предоставленные в аренду без торгов» (в редакции решения от 01.04.2019</w:t>
      </w:r>
      <w:r w:rsidR="00E23732">
        <w:rPr>
          <w:sz w:val="28"/>
          <w:szCs w:val="28"/>
        </w:rPr>
        <w:br/>
      </w:r>
      <w:r>
        <w:rPr>
          <w:sz w:val="28"/>
          <w:szCs w:val="28"/>
        </w:rPr>
        <w:t>№ 072) следующие изменения:</w:t>
      </w:r>
    </w:p>
    <w:p w:rsidR="005C03DC" w:rsidRDefault="005C03DC" w:rsidP="005C03DC">
      <w:pPr>
        <w:tabs>
          <w:tab w:val="left" w:pos="709"/>
        </w:tabs>
        <w:autoSpaceDE w:val="0"/>
        <w:autoSpaceDN w:val="0"/>
        <w:adjustRightInd w:val="0"/>
        <w:ind w:right="-2"/>
        <w:jc w:val="both"/>
        <w:rPr>
          <w:rFonts w:eastAsiaTheme="minorHAnsi"/>
          <w:sz w:val="28"/>
          <w:szCs w:val="28"/>
          <w:lang w:eastAsia="en-US"/>
        </w:rPr>
      </w:pPr>
      <w:r>
        <w:rPr>
          <w:rFonts w:eastAsiaTheme="minorHAnsi"/>
          <w:sz w:val="28"/>
          <w:szCs w:val="28"/>
          <w:lang w:eastAsia="en-US"/>
        </w:rPr>
        <w:tab/>
        <w:t>1.1. В наименовании и пункте 1 слова «Прокопьевский городской округ» заменить словами «Прокопьевский городской округ Кемеровской области – Кузбасса».</w:t>
      </w:r>
    </w:p>
    <w:p w:rsidR="005C03DC" w:rsidRPr="008A11C0" w:rsidRDefault="005C03DC" w:rsidP="005C03DC">
      <w:pPr>
        <w:tabs>
          <w:tab w:val="left" w:pos="709"/>
        </w:tabs>
        <w:autoSpaceDE w:val="0"/>
        <w:autoSpaceDN w:val="0"/>
        <w:adjustRightInd w:val="0"/>
        <w:ind w:right="-2"/>
        <w:jc w:val="both"/>
        <w:rPr>
          <w:rFonts w:eastAsiaTheme="minorHAnsi"/>
          <w:sz w:val="28"/>
          <w:szCs w:val="28"/>
          <w:lang w:eastAsia="en-US"/>
        </w:rPr>
      </w:pPr>
      <w:r>
        <w:rPr>
          <w:rFonts w:eastAsiaTheme="minorHAnsi"/>
          <w:sz w:val="28"/>
          <w:szCs w:val="28"/>
          <w:lang w:eastAsia="en-US"/>
        </w:rPr>
        <w:tab/>
        <w:t xml:space="preserve">1.2. Приложение изложить в новой редакции согласно приложению </w:t>
      </w:r>
      <w:r w:rsidR="00E23732">
        <w:rPr>
          <w:rFonts w:eastAsiaTheme="minorHAnsi"/>
          <w:sz w:val="28"/>
          <w:szCs w:val="28"/>
          <w:lang w:eastAsia="en-US"/>
        </w:rPr>
        <w:br/>
      </w:r>
      <w:r>
        <w:rPr>
          <w:rFonts w:eastAsiaTheme="minorHAnsi"/>
          <w:sz w:val="28"/>
          <w:szCs w:val="28"/>
          <w:lang w:eastAsia="en-US"/>
        </w:rPr>
        <w:t>к настоящему решению.</w:t>
      </w:r>
    </w:p>
    <w:p w:rsidR="004764ED" w:rsidRPr="004E2A57" w:rsidRDefault="005C03DC" w:rsidP="004E2A57">
      <w:pPr>
        <w:autoSpaceDE w:val="0"/>
        <w:autoSpaceDN w:val="0"/>
        <w:adjustRightInd w:val="0"/>
        <w:spacing w:line="276" w:lineRule="auto"/>
        <w:ind w:firstLine="709"/>
        <w:jc w:val="both"/>
        <w:rPr>
          <w:sz w:val="28"/>
          <w:szCs w:val="28"/>
        </w:rPr>
      </w:pPr>
      <w:r>
        <w:rPr>
          <w:sz w:val="28"/>
          <w:szCs w:val="28"/>
        </w:rPr>
        <w:t>2</w:t>
      </w:r>
      <w:r w:rsidR="0044429B" w:rsidRPr="003A2DEA">
        <w:rPr>
          <w:sz w:val="28"/>
          <w:szCs w:val="28"/>
        </w:rPr>
        <w:t xml:space="preserve">. </w:t>
      </w:r>
      <w:r w:rsidR="006316C6" w:rsidRPr="003A2DEA">
        <w:rPr>
          <w:sz w:val="28"/>
          <w:szCs w:val="28"/>
        </w:rPr>
        <w:t>Настоящее решение подлежит опубликованию</w:t>
      </w:r>
      <w:r w:rsidR="009269CD">
        <w:rPr>
          <w:sz w:val="28"/>
          <w:szCs w:val="28"/>
        </w:rPr>
        <w:t xml:space="preserve"> в газете «Шахтерская правда», </w:t>
      </w:r>
      <w:r w:rsidR="006316C6" w:rsidRPr="003A2DEA">
        <w:rPr>
          <w:sz w:val="28"/>
          <w:szCs w:val="28"/>
        </w:rPr>
        <w:t>вступает в силу</w:t>
      </w:r>
      <w:r w:rsidR="002E36CC" w:rsidRPr="004E2A57">
        <w:rPr>
          <w:sz w:val="28"/>
          <w:szCs w:val="28"/>
        </w:rPr>
        <w:t>после</w:t>
      </w:r>
      <w:r w:rsidR="008C4D30" w:rsidRPr="004E2A57">
        <w:rPr>
          <w:sz w:val="28"/>
          <w:szCs w:val="28"/>
        </w:rPr>
        <w:t xml:space="preserve"> его официального опубликования</w:t>
      </w:r>
      <w:r w:rsidR="009269CD">
        <w:rPr>
          <w:sz w:val="28"/>
          <w:szCs w:val="28"/>
        </w:rPr>
        <w:t>.</w:t>
      </w:r>
    </w:p>
    <w:p w:rsidR="006316C6" w:rsidRPr="004E2A57" w:rsidRDefault="005C03DC" w:rsidP="00300DDA">
      <w:pPr>
        <w:autoSpaceDE w:val="0"/>
        <w:autoSpaceDN w:val="0"/>
        <w:adjustRightInd w:val="0"/>
        <w:spacing w:line="276" w:lineRule="auto"/>
        <w:ind w:firstLine="709"/>
        <w:jc w:val="both"/>
        <w:rPr>
          <w:sz w:val="28"/>
          <w:szCs w:val="28"/>
        </w:rPr>
      </w:pPr>
      <w:r>
        <w:rPr>
          <w:sz w:val="28"/>
          <w:szCs w:val="28"/>
        </w:rPr>
        <w:t>3</w:t>
      </w:r>
      <w:r w:rsidR="0044429B" w:rsidRPr="004E2A57">
        <w:rPr>
          <w:sz w:val="28"/>
          <w:szCs w:val="28"/>
        </w:rPr>
        <w:t xml:space="preserve">. </w:t>
      </w:r>
      <w:proofErr w:type="gramStart"/>
      <w:r w:rsidR="006316C6" w:rsidRPr="003A2DEA">
        <w:rPr>
          <w:sz w:val="28"/>
          <w:szCs w:val="28"/>
        </w:rPr>
        <w:t>Контроль за</w:t>
      </w:r>
      <w:proofErr w:type="gramEnd"/>
      <w:r w:rsidR="006316C6" w:rsidRPr="003A2DEA">
        <w:rPr>
          <w:sz w:val="28"/>
          <w:szCs w:val="28"/>
        </w:rPr>
        <w:t xml:space="preserve"> исполнением </w:t>
      </w:r>
      <w:r w:rsidR="00E0365D" w:rsidRPr="003A2DEA">
        <w:rPr>
          <w:sz w:val="28"/>
          <w:szCs w:val="28"/>
        </w:rPr>
        <w:t>настоящего</w:t>
      </w:r>
      <w:r w:rsidR="006316C6" w:rsidRPr="003A2DEA">
        <w:rPr>
          <w:sz w:val="28"/>
          <w:szCs w:val="28"/>
        </w:rPr>
        <w:t xml:space="preserve"> решения возложить на комитеты Прокопьевского городского Совета народных депутатов: по вопросам бюджета, налоговой политики и финансов (А.П. </w:t>
      </w:r>
      <w:proofErr w:type="spellStart"/>
      <w:r w:rsidR="006316C6" w:rsidRPr="003A2DEA">
        <w:rPr>
          <w:sz w:val="28"/>
          <w:szCs w:val="28"/>
        </w:rPr>
        <w:t>Булгак</w:t>
      </w:r>
      <w:proofErr w:type="spellEnd"/>
      <w:r w:rsidR="006316C6" w:rsidRPr="003A2DEA">
        <w:rPr>
          <w:sz w:val="28"/>
          <w:szCs w:val="28"/>
        </w:rPr>
        <w:t xml:space="preserve">), по вопросам предпринимательства, жилищно-коммунального хозяйства и имущественных отношений (М.Т. </w:t>
      </w:r>
      <w:proofErr w:type="spellStart"/>
      <w:r w:rsidR="006316C6" w:rsidRPr="003A2DEA">
        <w:rPr>
          <w:sz w:val="28"/>
          <w:szCs w:val="28"/>
        </w:rPr>
        <w:t>Хуснулина</w:t>
      </w:r>
      <w:proofErr w:type="spellEnd"/>
      <w:r w:rsidR="006316C6" w:rsidRPr="003A2DEA">
        <w:rPr>
          <w:sz w:val="28"/>
          <w:szCs w:val="28"/>
        </w:rPr>
        <w:t xml:space="preserve">). </w:t>
      </w:r>
    </w:p>
    <w:p w:rsidR="006316C6" w:rsidRPr="003A2DEA" w:rsidRDefault="006316C6" w:rsidP="0099586F">
      <w:pPr>
        <w:ind w:left="-142" w:right="-166" w:firstLine="709"/>
        <w:jc w:val="both"/>
        <w:rPr>
          <w:sz w:val="28"/>
          <w:szCs w:val="28"/>
        </w:rPr>
      </w:pPr>
    </w:p>
    <w:p w:rsidR="006316C6" w:rsidRDefault="006316C6" w:rsidP="00CE41DE">
      <w:pPr>
        <w:ind w:left="-142" w:right="-166" w:firstLine="568"/>
        <w:jc w:val="both"/>
        <w:rPr>
          <w:sz w:val="28"/>
          <w:szCs w:val="28"/>
        </w:rPr>
      </w:pPr>
    </w:p>
    <w:p w:rsidR="004764ED" w:rsidRPr="003A2DEA" w:rsidRDefault="00FF2F79" w:rsidP="004764ED">
      <w:pPr>
        <w:ind w:right="-166"/>
        <w:jc w:val="both"/>
        <w:rPr>
          <w:sz w:val="28"/>
          <w:szCs w:val="28"/>
        </w:rPr>
      </w:pPr>
      <w:r>
        <w:rPr>
          <w:noProof/>
          <w:sz w:val="28"/>
          <w:szCs w:val="28"/>
          <w:lang w:eastAsia="en-US"/>
        </w:rPr>
        <w:pict>
          <v:shapetype id="_x0000_t202" coordsize="21600,21600" o:spt="202" path="m,l,21600r21600,l21600,xe">
            <v:stroke joinstyle="miter"/>
            <v:path gradientshapeok="t" o:connecttype="rect"/>
          </v:shapetype>
          <v:shape id="_x0000_s1027" type="#_x0000_t202" style="position:absolute;left:0;text-align:left;margin-left:187.6pt;margin-top:6.15pt;width:194.75pt;height:88.45pt;z-index:251662336;mso-width-percent:400;mso-height-percent:200;mso-width-percent:400;mso-height-percent:200;mso-width-relative:margin;mso-height-relative:margin" stroked="f">
            <v:textbox style="mso-fit-shape-to-text:t">
              <w:txbxContent>
                <w:p w:rsidR="00394440" w:rsidRDefault="00394440">
                  <w:r>
                    <w:rPr>
                      <w:noProof/>
                    </w:rPr>
                    <w:drawing>
                      <wp:inline distT="0" distB="0" distL="0" distR="0">
                        <wp:extent cx="1571625" cy="720614"/>
                        <wp:effectExtent l="19050" t="0" r="952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1571625" cy="720614"/>
                                </a:xfrm>
                                <a:prstGeom prst="rect">
                                  <a:avLst/>
                                </a:prstGeom>
                                <a:noFill/>
                                <a:ln w="9525">
                                  <a:noFill/>
                                  <a:miter lim="800000"/>
                                  <a:headEnd/>
                                  <a:tailEnd/>
                                </a:ln>
                              </pic:spPr>
                            </pic:pic>
                          </a:graphicData>
                        </a:graphic>
                      </wp:inline>
                    </w:drawing>
                  </w:r>
                </w:p>
              </w:txbxContent>
            </v:textbox>
          </v:shape>
        </w:pict>
      </w:r>
    </w:p>
    <w:p w:rsidR="008C4D30" w:rsidRPr="003A2DEA" w:rsidRDefault="006316C6" w:rsidP="008770B9">
      <w:pPr>
        <w:ind w:right="-166" w:firstLine="708"/>
        <w:jc w:val="both"/>
        <w:rPr>
          <w:sz w:val="28"/>
          <w:szCs w:val="28"/>
        </w:rPr>
      </w:pPr>
      <w:r w:rsidRPr="003A2DEA">
        <w:rPr>
          <w:sz w:val="28"/>
          <w:szCs w:val="28"/>
        </w:rPr>
        <w:t xml:space="preserve">Председатель </w:t>
      </w:r>
    </w:p>
    <w:p w:rsidR="008C4D30" w:rsidRPr="003A2DEA" w:rsidRDefault="006316C6" w:rsidP="008770B9">
      <w:pPr>
        <w:ind w:right="-166"/>
        <w:jc w:val="both"/>
        <w:rPr>
          <w:sz w:val="28"/>
          <w:szCs w:val="28"/>
        </w:rPr>
      </w:pPr>
      <w:r w:rsidRPr="003A2DEA">
        <w:rPr>
          <w:sz w:val="28"/>
          <w:szCs w:val="28"/>
        </w:rPr>
        <w:t>Прокопьевского</w:t>
      </w:r>
      <w:r w:rsidR="008C4D30" w:rsidRPr="003A2DEA">
        <w:rPr>
          <w:sz w:val="28"/>
          <w:szCs w:val="28"/>
        </w:rPr>
        <w:t xml:space="preserve"> г</w:t>
      </w:r>
      <w:r w:rsidRPr="003A2DEA">
        <w:rPr>
          <w:sz w:val="28"/>
          <w:szCs w:val="28"/>
        </w:rPr>
        <w:t xml:space="preserve">ородского </w:t>
      </w:r>
    </w:p>
    <w:p w:rsidR="006316C6" w:rsidRPr="003A2DEA" w:rsidRDefault="006316C6" w:rsidP="008770B9">
      <w:pPr>
        <w:ind w:right="-166"/>
        <w:jc w:val="both"/>
        <w:rPr>
          <w:sz w:val="28"/>
          <w:szCs w:val="28"/>
        </w:rPr>
      </w:pPr>
      <w:r w:rsidRPr="003A2DEA">
        <w:rPr>
          <w:sz w:val="28"/>
          <w:szCs w:val="28"/>
        </w:rPr>
        <w:t>Совета народных депутатов</w:t>
      </w:r>
      <w:r w:rsidR="008770B9">
        <w:rPr>
          <w:sz w:val="28"/>
          <w:szCs w:val="28"/>
        </w:rPr>
        <w:tab/>
      </w:r>
      <w:r w:rsidR="008770B9">
        <w:rPr>
          <w:sz w:val="28"/>
          <w:szCs w:val="28"/>
        </w:rPr>
        <w:tab/>
      </w:r>
      <w:r w:rsidR="008770B9">
        <w:rPr>
          <w:sz w:val="28"/>
          <w:szCs w:val="28"/>
        </w:rPr>
        <w:tab/>
      </w:r>
      <w:r w:rsidR="008770B9">
        <w:rPr>
          <w:sz w:val="28"/>
          <w:szCs w:val="28"/>
        </w:rPr>
        <w:tab/>
      </w:r>
      <w:r w:rsidR="008770B9">
        <w:rPr>
          <w:sz w:val="28"/>
          <w:szCs w:val="28"/>
        </w:rPr>
        <w:tab/>
      </w:r>
      <w:r w:rsidR="008770B9">
        <w:rPr>
          <w:sz w:val="28"/>
          <w:szCs w:val="28"/>
        </w:rPr>
        <w:tab/>
      </w:r>
      <w:r w:rsidR="008770B9">
        <w:rPr>
          <w:sz w:val="28"/>
          <w:szCs w:val="28"/>
        </w:rPr>
        <w:tab/>
      </w:r>
      <w:r w:rsidR="00D50FCC">
        <w:rPr>
          <w:sz w:val="28"/>
          <w:szCs w:val="28"/>
        </w:rPr>
        <w:t xml:space="preserve">З.А. </w:t>
      </w:r>
      <w:proofErr w:type="spellStart"/>
      <w:r w:rsidR="00D50FCC">
        <w:rPr>
          <w:sz w:val="28"/>
          <w:szCs w:val="28"/>
        </w:rPr>
        <w:t>Вальшина</w:t>
      </w:r>
      <w:proofErr w:type="spellEnd"/>
    </w:p>
    <w:p w:rsidR="006316C6" w:rsidRPr="003A2DEA" w:rsidRDefault="006316C6" w:rsidP="006316C6">
      <w:pPr>
        <w:ind w:left="-180" w:right="-166" w:hanging="180"/>
        <w:jc w:val="both"/>
        <w:rPr>
          <w:sz w:val="28"/>
          <w:szCs w:val="28"/>
        </w:rPr>
      </w:pPr>
    </w:p>
    <w:p w:rsidR="006316C6" w:rsidRDefault="006316C6" w:rsidP="006316C6">
      <w:pPr>
        <w:ind w:left="-180" w:right="-166" w:hanging="180"/>
        <w:jc w:val="both"/>
        <w:rPr>
          <w:sz w:val="28"/>
          <w:szCs w:val="28"/>
        </w:rPr>
      </w:pPr>
    </w:p>
    <w:p w:rsidR="00300DDA" w:rsidRPr="003A2DEA" w:rsidRDefault="00FF2F79" w:rsidP="006316C6">
      <w:pPr>
        <w:ind w:left="-180" w:right="-166" w:hanging="180"/>
        <w:jc w:val="both"/>
        <w:rPr>
          <w:sz w:val="28"/>
          <w:szCs w:val="28"/>
        </w:rPr>
      </w:pPr>
      <w:r>
        <w:rPr>
          <w:noProof/>
          <w:sz w:val="28"/>
          <w:szCs w:val="28"/>
          <w:lang w:eastAsia="en-US"/>
        </w:rPr>
        <w:pict>
          <v:shape id="_x0000_s1026" type="#_x0000_t202" style="position:absolute;left:0;text-align:left;margin-left:156.85pt;margin-top:7.85pt;width:194.75pt;height:88.45pt;z-index:251660288;mso-width-percent:400;mso-height-percent:200;mso-width-percent:400;mso-height-percent:200;mso-width-relative:margin;mso-height-relative:margin" stroked="f">
            <v:textbox style="mso-fit-shape-to-text:t">
              <w:txbxContent>
                <w:p w:rsidR="00394440" w:rsidRDefault="00394440">
                  <w:r>
                    <w:rPr>
                      <w:noProof/>
                    </w:rPr>
                    <w:drawing>
                      <wp:inline distT="0" distB="0" distL="0" distR="0">
                        <wp:extent cx="1438275" cy="704850"/>
                        <wp:effectExtent l="19050" t="0" r="9525" b="0"/>
                        <wp:docPr id="1" name="Рисунок 1" descr="C:\Users\Admin\AppData\Local\Temp\pid-4936\Подпись Шкарабейников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pid-4936\Подпись Шкарабейникова.png"/>
                                <pic:cNvPicPr>
                                  <a:picLocks noChangeAspect="1" noChangeArrowheads="1"/>
                                </pic:cNvPicPr>
                              </pic:nvPicPr>
                              <pic:blipFill>
                                <a:blip r:embed="rId11"/>
                                <a:srcRect/>
                                <a:stretch>
                                  <a:fillRect/>
                                </a:stretch>
                              </pic:blipFill>
                              <pic:spPr bwMode="auto">
                                <a:xfrm>
                                  <a:off x="0" y="0"/>
                                  <a:ext cx="1438275" cy="704850"/>
                                </a:xfrm>
                                <a:prstGeom prst="rect">
                                  <a:avLst/>
                                </a:prstGeom>
                                <a:noFill/>
                                <a:ln w="9525">
                                  <a:noFill/>
                                  <a:miter lim="800000"/>
                                  <a:headEnd/>
                                  <a:tailEnd/>
                                </a:ln>
                              </pic:spPr>
                            </pic:pic>
                          </a:graphicData>
                        </a:graphic>
                      </wp:inline>
                    </w:drawing>
                  </w:r>
                </w:p>
              </w:txbxContent>
            </v:textbox>
          </v:shape>
        </w:pict>
      </w:r>
    </w:p>
    <w:p w:rsidR="006316C6" w:rsidRPr="003A2DEA" w:rsidRDefault="006316C6" w:rsidP="008770B9">
      <w:pPr>
        <w:ind w:right="-166" w:firstLine="708"/>
        <w:jc w:val="both"/>
        <w:rPr>
          <w:sz w:val="28"/>
          <w:szCs w:val="28"/>
        </w:rPr>
      </w:pPr>
      <w:r w:rsidRPr="003A2DEA">
        <w:rPr>
          <w:sz w:val="28"/>
          <w:szCs w:val="28"/>
        </w:rPr>
        <w:t>Глава</w:t>
      </w:r>
    </w:p>
    <w:p w:rsidR="004764ED" w:rsidRDefault="004E2A57" w:rsidP="008770B9">
      <w:pPr>
        <w:ind w:right="-166"/>
        <w:jc w:val="both"/>
        <w:rPr>
          <w:sz w:val="28"/>
          <w:szCs w:val="28"/>
        </w:rPr>
      </w:pPr>
      <w:r>
        <w:rPr>
          <w:sz w:val="28"/>
          <w:szCs w:val="28"/>
        </w:rPr>
        <w:t>города  Прокопьевска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М.А. </w:t>
      </w:r>
      <w:proofErr w:type="spellStart"/>
      <w:r>
        <w:rPr>
          <w:sz w:val="28"/>
          <w:szCs w:val="28"/>
        </w:rPr>
        <w:t>Шкарабейников</w:t>
      </w:r>
      <w:proofErr w:type="spellEnd"/>
    </w:p>
    <w:p w:rsidR="004764ED" w:rsidRPr="00717E4F" w:rsidRDefault="004764ED" w:rsidP="004764ED">
      <w:pPr>
        <w:tabs>
          <w:tab w:val="left" w:pos="7300"/>
          <w:tab w:val="right" w:pos="9638"/>
        </w:tabs>
        <w:jc w:val="right"/>
        <w:rPr>
          <w:sz w:val="24"/>
          <w:szCs w:val="24"/>
          <w:u w:val="single"/>
        </w:rPr>
      </w:pPr>
      <w:r w:rsidRPr="00717E4F">
        <w:rPr>
          <w:sz w:val="24"/>
          <w:szCs w:val="24"/>
          <w:u w:val="single"/>
        </w:rPr>
        <w:t xml:space="preserve">« </w:t>
      </w:r>
      <w:r w:rsidR="00354C56">
        <w:rPr>
          <w:sz w:val="24"/>
          <w:szCs w:val="24"/>
          <w:u w:val="single"/>
        </w:rPr>
        <w:t xml:space="preserve">21 </w:t>
      </w:r>
      <w:r w:rsidRPr="00717E4F">
        <w:rPr>
          <w:sz w:val="24"/>
          <w:szCs w:val="24"/>
          <w:u w:val="single"/>
        </w:rPr>
        <w:t xml:space="preserve">»  </w:t>
      </w:r>
      <w:r w:rsidR="004E2A57">
        <w:rPr>
          <w:sz w:val="24"/>
          <w:szCs w:val="24"/>
          <w:u w:val="single"/>
        </w:rPr>
        <w:t>апреля</w:t>
      </w:r>
      <w:r w:rsidRPr="00717E4F">
        <w:rPr>
          <w:sz w:val="24"/>
          <w:szCs w:val="24"/>
          <w:u w:val="single"/>
        </w:rPr>
        <w:t xml:space="preserve">  20</w:t>
      </w:r>
      <w:r w:rsidR="004E2A57">
        <w:rPr>
          <w:sz w:val="24"/>
          <w:szCs w:val="24"/>
          <w:u w:val="single"/>
        </w:rPr>
        <w:t>22</w:t>
      </w:r>
    </w:p>
    <w:p w:rsidR="004764ED" w:rsidRDefault="004764ED" w:rsidP="004764ED">
      <w:pPr>
        <w:jc w:val="right"/>
        <w:rPr>
          <w:rFonts w:eastAsia="Calibri"/>
          <w:sz w:val="24"/>
          <w:szCs w:val="24"/>
        </w:rPr>
      </w:pPr>
      <w:r w:rsidRPr="00717E4F">
        <w:rPr>
          <w:rFonts w:eastAsia="Calibri"/>
          <w:sz w:val="24"/>
          <w:szCs w:val="24"/>
        </w:rPr>
        <w:t xml:space="preserve"> (дата подписания)</w:t>
      </w:r>
    </w:p>
    <w:p w:rsidR="004764ED" w:rsidRDefault="004764ED" w:rsidP="004764ED">
      <w:pPr>
        <w:ind w:left="142" w:right="-166"/>
        <w:jc w:val="both"/>
        <w:rPr>
          <w:sz w:val="28"/>
          <w:szCs w:val="28"/>
        </w:rPr>
      </w:pPr>
    </w:p>
    <w:p w:rsidR="004764ED" w:rsidRDefault="004764ED" w:rsidP="004764ED">
      <w:pPr>
        <w:ind w:left="142" w:right="-166"/>
        <w:jc w:val="both"/>
        <w:rPr>
          <w:sz w:val="28"/>
          <w:szCs w:val="28"/>
        </w:rPr>
      </w:pPr>
    </w:p>
    <w:p w:rsidR="004764ED" w:rsidRPr="003A2DEA" w:rsidRDefault="004764ED" w:rsidP="006316C6">
      <w:pPr>
        <w:ind w:left="-284" w:right="-166" w:hanging="180"/>
        <w:jc w:val="both"/>
        <w:rPr>
          <w:sz w:val="28"/>
          <w:szCs w:val="28"/>
        </w:rPr>
      </w:pPr>
    </w:p>
    <w:p w:rsidR="006316C6" w:rsidRPr="003A2DEA" w:rsidRDefault="006316C6" w:rsidP="006316C6">
      <w:pPr>
        <w:ind w:left="-284" w:right="-376" w:hanging="180"/>
        <w:jc w:val="both"/>
        <w:rPr>
          <w:sz w:val="28"/>
          <w:szCs w:val="28"/>
        </w:rPr>
      </w:pPr>
    </w:p>
    <w:p w:rsidR="006316C6" w:rsidRPr="003A2DEA" w:rsidRDefault="006316C6" w:rsidP="006316C6">
      <w:pPr>
        <w:ind w:left="-180" w:right="-376" w:hanging="180"/>
        <w:jc w:val="both"/>
        <w:rPr>
          <w:sz w:val="28"/>
          <w:szCs w:val="28"/>
        </w:rPr>
      </w:pPr>
    </w:p>
    <w:p w:rsidR="006316C6" w:rsidRPr="003A2DEA" w:rsidRDefault="006316C6" w:rsidP="006316C6">
      <w:pPr>
        <w:pStyle w:val="ConsPlusNormal"/>
        <w:ind w:firstLine="540"/>
        <w:jc w:val="both"/>
        <w:rPr>
          <w:rFonts w:ascii="Times New Roman" w:hAnsi="Times New Roman" w:cs="Times New Roman"/>
          <w:sz w:val="28"/>
          <w:szCs w:val="28"/>
        </w:rPr>
      </w:pPr>
    </w:p>
    <w:p w:rsidR="006316C6" w:rsidRPr="003A2DEA" w:rsidRDefault="006316C6" w:rsidP="006316C6">
      <w:pPr>
        <w:pStyle w:val="ConsPlusNormal"/>
        <w:ind w:firstLine="540"/>
        <w:jc w:val="both"/>
        <w:rPr>
          <w:rFonts w:ascii="Times New Roman" w:hAnsi="Times New Roman" w:cs="Times New Roman"/>
          <w:sz w:val="28"/>
          <w:szCs w:val="28"/>
        </w:rPr>
      </w:pPr>
    </w:p>
    <w:p w:rsidR="006316C6" w:rsidRPr="003A2DEA" w:rsidRDefault="006316C6" w:rsidP="006316C6">
      <w:pPr>
        <w:pStyle w:val="ConsPlusNormal"/>
        <w:ind w:firstLine="540"/>
        <w:jc w:val="both"/>
        <w:rPr>
          <w:rFonts w:ascii="Times New Roman" w:hAnsi="Times New Roman" w:cs="Times New Roman"/>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Pr="003A2DEA" w:rsidRDefault="006316C6" w:rsidP="006316C6">
      <w:pPr>
        <w:rPr>
          <w:sz w:val="28"/>
          <w:szCs w:val="28"/>
        </w:rPr>
      </w:pPr>
    </w:p>
    <w:p w:rsidR="006316C6" w:rsidRDefault="006316C6" w:rsidP="006316C6">
      <w:pPr>
        <w:rPr>
          <w:sz w:val="28"/>
          <w:szCs w:val="28"/>
        </w:rPr>
      </w:pPr>
    </w:p>
    <w:p w:rsidR="005C03DC" w:rsidRDefault="005C03DC" w:rsidP="006316C6">
      <w:pPr>
        <w:rPr>
          <w:sz w:val="28"/>
          <w:szCs w:val="28"/>
        </w:rPr>
      </w:pPr>
    </w:p>
    <w:p w:rsidR="005C03DC" w:rsidRDefault="005C03DC" w:rsidP="006316C6">
      <w:pPr>
        <w:rPr>
          <w:sz w:val="28"/>
          <w:szCs w:val="28"/>
        </w:rPr>
      </w:pPr>
    </w:p>
    <w:p w:rsidR="005C03DC" w:rsidRDefault="005C03DC" w:rsidP="006316C6">
      <w:pPr>
        <w:rPr>
          <w:sz w:val="28"/>
          <w:szCs w:val="28"/>
        </w:rPr>
      </w:pPr>
    </w:p>
    <w:p w:rsidR="005C03DC" w:rsidRDefault="005C03DC" w:rsidP="006316C6">
      <w:pPr>
        <w:rPr>
          <w:sz w:val="28"/>
          <w:szCs w:val="28"/>
        </w:rPr>
      </w:pPr>
    </w:p>
    <w:p w:rsidR="005C03DC" w:rsidRDefault="005C03DC" w:rsidP="006316C6">
      <w:pPr>
        <w:rPr>
          <w:sz w:val="28"/>
          <w:szCs w:val="28"/>
        </w:rPr>
      </w:pPr>
    </w:p>
    <w:p w:rsidR="005C03DC" w:rsidRPr="003A2DEA" w:rsidRDefault="005C03DC" w:rsidP="006316C6">
      <w:pPr>
        <w:rPr>
          <w:sz w:val="28"/>
          <w:szCs w:val="28"/>
        </w:rPr>
      </w:pPr>
    </w:p>
    <w:p w:rsidR="006316C6" w:rsidRPr="003A2DEA" w:rsidRDefault="006316C6" w:rsidP="006316C6">
      <w:pPr>
        <w:rPr>
          <w:sz w:val="28"/>
          <w:szCs w:val="28"/>
        </w:rPr>
      </w:pPr>
    </w:p>
    <w:p w:rsidR="00300DDA" w:rsidRPr="003A2DEA" w:rsidRDefault="00300DDA" w:rsidP="006316C6">
      <w:pPr>
        <w:rPr>
          <w:sz w:val="28"/>
          <w:szCs w:val="28"/>
        </w:rPr>
      </w:pPr>
    </w:p>
    <w:p w:rsidR="00316D8B" w:rsidRDefault="00316D8B" w:rsidP="00354C56">
      <w:pPr>
        <w:rPr>
          <w:sz w:val="28"/>
          <w:szCs w:val="28"/>
        </w:rPr>
      </w:pPr>
    </w:p>
    <w:p w:rsidR="00D47E20" w:rsidRPr="003A2DEA" w:rsidRDefault="00D47E20" w:rsidP="00D47E20">
      <w:pPr>
        <w:jc w:val="right"/>
        <w:rPr>
          <w:sz w:val="28"/>
          <w:szCs w:val="28"/>
        </w:rPr>
      </w:pPr>
      <w:r w:rsidRPr="003A2DEA">
        <w:rPr>
          <w:sz w:val="28"/>
          <w:szCs w:val="28"/>
        </w:rPr>
        <w:lastRenderedPageBreak/>
        <w:t xml:space="preserve">Приложение к решению </w:t>
      </w:r>
    </w:p>
    <w:p w:rsidR="00D47E20" w:rsidRPr="003A2DEA" w:rsidRDefault="00D47E20" w:rsidP="00D47E20">
      <w:pPr>
        <w:jc w:val="right"/>
        <w:rPr>
          <w:sz w:val="28"/>
          <w:szCs w:val="28"/>
        </w:rPr>
      </w:pPr>
      <w:r w:rsidRPr="003A2DEA">
        <w:rPr>
          <w:sz w:val="28"/>
          <w:szCs w:val="28"/>
        </w:rPr>
        <w:t>Прокопьевского городского</w:t>
      </w:r>
    </w:p>
    <w:p w:rsidR="00D47E20" w:rsidRPr="003A2DEA" w:rsidRDefault="00D47E20" w:rsidP="00D47E20">
      <w:pPr>
        <w:jc w:val="right"/>
        <w:rPr>
          <w:sz w:val="28"/>
          <w:szCs w:val="28"/>
        </w:rPr>
      </w:pPr>
      <w:r w:rsidRPr="003A2DEA">
        <w:rPr>
          <w:sz w:val="28"/>
          <w:szCs w:val="28"/>
        </w:rPr>
        <w:t>Совета народных депутатов</w:t>
      </w:r>
    </w:p>
    <w:p w:rsidR="00D47E20" w:rsidRPr="003A2DEA" w:rsidRDefault="006A42B2" w:rsidP="00D47E20">
      <w:pPr>
        <w:jc w:val="right"/>
        <w:rPr>
          <w:sz w:val="28"/>
          <w:szCs w:val="28"/>
        </w:rPr>
      </w:pPr>
      <w:r>
        <w:rPr>
          <w:sz w:val="28"/>
          <w:szCs w:val="28"/>
        </w:rPr>
        <w:t xml:space="preserve">от  </w:t>
      </w:r>
      <w:r w:rsidR="00354C56">
        <w:rPr>
          <w:sz w:val="28"/>
          <w:szCs w:val="28"/>
        </w:rPr>
        <w:t>21.04.2022   №  404</w:t>
      </w:r>
    </w:p>
    <w:p w:rsidR="00D47E20" w:rsidRPr="003A2DEA" w:rsidRDefault="00D47E20" w:rsidP="00D47E20">
      <w:pPr>
        <w:jc w:val="center"/>
        <w:rPr>
          <w:sz w:val="28"/>
          <w:szCs w:val="28"/>
        </w:rPr>
      </w:pPr>
    </w:p>
    <w:p w:rsidR="00E23732" w:rsidRDefault="00F97027" w:rsidP="005243B5">
      <w:pPr>
        <w:shd w:val="clear" w:color="auto" w:fill="FFFFFF"/>
        <w:spacing w:line="288" w:lineRule="atLeast"/>
        <w:jc w:val="center"/>
        <w:textAlignment w:val="baseline"/>
        <w:rPr>
          <w:b/>
          <w:sz w:val="28"/>
          <w:szCs w:val="28"/>
        </w:rPr>
      </w:pPr>
      <w:r w:rsidRPr="004764ED">
        <w:rPr>
          <w:b/>
          <w:sz w:val="28"/>
          <w:szCs w:val="28"/>
        </w:rPr>
        <w:t>П</w:t>
      </w:r>
      <w:r w:rsidR="0099586F" w:rsidRPr="004764ED">
        <w:rPr>
          <w:b/>
          <w:spacing w:val="1"/>
          <w:sz w:val="28"/>
          <w:szCs w:val="28"/>
        </w:rPr>
        <w:t>оряд</w:t>
      </w:r>
      <w:r w:rsidRPr="004764ED">
        <w:rPr>
          <w:b/>
          <w:spacing w:val="1"/>
          <w:sz w:val="28"/>
          <w:szCs w:val="28"/>
        </w:rPr>
        <w:t>ок</w:t>
      </w:r>
      <w:r w:rsidR="0099586F" w:rsidRPr="004764ED">
        <w:rPr>
          <w:b/>
          <w:spacing w:val="1"/>
          <w:sz w:val="28"/>
          <w:szCs w:val="28"/>
        </w:rPr>
        <w:t xml:space="preserve"> определения размера арендной платы за земельные участки, находящиеся в муниципальной собственности </w:t>
      </w:r>
      <w:r w:rsidR="00790A13" w:rsidRPr="004764ED">
        <w:rPr>
          <w:b/>
          <w:spacing w:val="1"/>
          <w:sz w:val="28"/>
          <w:szCs w:val="28"/>
        </w:rPr>
        <w:t>муниципального образования «</w:t>
      </w:r>
      <w:r w:rsidR="0099586F" w:rsidRPr="004764ED">
        <w:rPr>
          <w:b/>
          <w:sz w:val="28"/>
          <w:szCs w:val="28"/>
        </w:rPr>
        <w:t>Прокопьевск</w:t>
      </w:r>
      <w:r w:rsidR="00790A13" w:rsidRPr="004764ED">
        <w:rPr>
          <w:b/>
          <w:sz w:val="28"/>
          <w:szCs w:val="28"/>
        </w:rPr>
        <w:t>ий</w:t>
      </w:r>
      <w:r w:rsidR="0099586F" w:rsidRPr="004764ED">
        <w:rPr>
          <w:b/>
          <w:sz w:val="28"/>
          <w:szCs w:val="28"/>
        </w:rPr>
        <w:t xml:space="preserve"> городско</w:t>
      </w:r>
      <w:r w:rsidR="00790A13" w:rsidRPr="004764ED">
        <w:rPr>
          <w:b/>
          <w:sz w:val="28"/>
          <w:szCs w:val="28"/>
        </w:rPr>
        <w:t>й</w:t>
      </w:r>
      <w:r w:rsidR="0099586F" w:rsidRPr="004764ED">
        <w:rPr>
          <w:b/>
          <w:sz w:val="28"/>
          <w:szCs w:val="28"/>
        </w:rPr>
        <w:t xml:space="preserve"> округ</w:t>
      </w:r>
    </w:p>
    <w:p w:rsidR="005243B5" w:rsidRPr="004764ED" w:rsidRDefault="00E23732" w:rsidP="005243B5">
      <w:pPr>
        <w:shd w:val="clear" w:color="auto" w:fill="FFFFFF"/>
        <w:spacing w:line="288" w:lineRule="atLeast"/>
        <w:jc w:val="center"/>
        <w:textAlignment w:val="baseline"/>
        <w:rPr>
          <w:b/>
          <w:spacing w:val="1"/>
          <w:sz w:val="28"/>
          <w:szCs w:val="28"/>
        </w:rPr>
      </w:pPr>
      <w:r>
        <w:rPr>
          <w:b/>
          <w:sz w:val="28"/>
          <w:szCs w:val="28"/>
        </w:rPr>
        <w:t>Кемеровской области - Кузбасса</w:t>
      </w:r>
      <w:proofErr w:type="gramStart"/>
      <w:r w:rsidR="00790A13" w:rsidRPr="004764ED">
        <w:rPr>
          <w:b/>
          <w:sz w:val="28"/>
          <w:szCs w:val="28"/>
        </w:rPr>
        <w:t>»</w:t>
      </w:r>
      <w:r w:rsidR="0099586F" w:rsidRPr="004764ED">
        <w:rPr>
          <w:b/>
          <w:spacing w:val="1"/>
          <w:sz w:val="28"/>
          <w:szCs w:val="28"/>
        </w:rPr>
        <w:t>и</w:t>
      </w:r>
      <w:proofErr w:type="gramEnd"/>
      <w:r w:rsidR="0099586F" w:rsidRPr="004764ED">
        <w:rPr>
          <w:b/>
          <w:spacing w:val="1"/>
          <w:sz w:val="28"/>
          <w:szCs w:val="28"/>
        </w:rPr>
        <w:t xml:space="preserve"> предоставленные в аренду без торгов</w:t>
      </w:r>
    </w:p>
    <w:p w:rsidR="0044429B" w:rsidRPr="004764ED" w:rsidRDefault="0044429B" w:rsidP="0044429B">
      <w:pPr>
        <w:pStyle w:val="ConsPlusNormal"/>
        <w:jc w:val="center"/>
        <w:outlineLvl w:val="1"/>
        <w:rPr>
          <w:rFonts w:ascii="Times New Roman" w:hAnsi="Times New Roman" w:cs="Times New Roman"/>
          <w:sz w:val="16"/>
          <w:szCs w:val="16"/>
        </w:rPr>
      </w:pPr>
    </w:p>
    <w:p w:rsidR="0044429B" w:rsidRPr="004764ED" w:rsidRDefault="0044429B" w:rsidP="0044429B">
      <w:pPr>
        <w:pStyle w:val="ConsPlusNormal"/>
        <w:jc w:val="center"/>
        <w:outlineLvl w:val="1"/>
        <w:rPr>
          <w:rFonts w:ascii="Times New Roman" w:hAnsi="Times New Roman" w:cs="Times New Roman"/>
          <w:b/>
          <w:sz w:val="28"/>
          <w:szCs w:val="28"/>
        </w:rPr>
      </w:pPr>
      <w:r w:rsidRPr="004764ED">
        <w:rPr>
          <w:rFonts w:ascii="Times New Roman" w:hAnsi="Times New Roman" w:cs="Times New Roman"/>
          <w:b/>
          <w:sz w:val="28"/>
          <w:szCs w:val="28"/>
        </w:rPr>
        <w:t>1. Общие положения</w:t>
      </w:r>
    </w:p>
    <w:p w:rsidR="0044429B" w:rsidRPr="003A2DEA" w:rsidRDefault="00DB689F" w:rsidP="0099586F">
      <w:pPr>
        <w:pStyle w:val="ConsPlusNormal"/>
        <w:ind w:firstLine="709"/>
        <w:jc w:val="both"/>
        <w:rPr>
          <w:rFonts w:ascii="Times New Roman" w:hAnsi="Times New Roman" w:cs="Times New Roman"/>
          <w:sz w:val="28"/>
          <w:szCs w:val="28"/>
        </w:rPr>
      </w:pPr>
      <w:r w:rsidRPr="003A2DEA">
        <w:rPr>
          <w:rFonts w:ascii="Times New Roman" w:hAnsi="Times New Roman" w:cs="Times New Roman"/>
          <w:sz w:val="28"/>
          <w:szCs w:val="28"/>
        </w:rPr>
        <w:t>1.</w:t>
      </w:r>
      <w:r w:rsidR="0044429B" w:rsidRPr="003A2DEA">
        <w:rPr>
          <w:rFonts w:ascii="Times New Roman" w:hAnsi="Times New Roman" w:cs="Times New Roman"/>
          <w:sz w:val="28"/>
          <w:szCs w:val="28"/>
        </w:rPr>
        <w:t>1. Настоящ</w:t>
      </w:r>
      <w:r w:rsidR="00F97027">
        <w:rPr>
          <w:rFonts w:ascii="Times New Roman" w:hAnsi="Times New Roman" w:cs="Times New Roman"/>
          <w:sz w:val="28"/>
          <w:szCs w:val="28"/>
        </w:rPr>
        <w:t>ий</w:t>
      </w:r>
      <w:r w:rsidR="0044429B" w:rsidRPr="003A2DEA">
        <w:rPr>
          <w:rFonts w:ascii="Times New Roman" w:hAnsi="Times New Roman" w:cs="Times New Roman"/>
          <w:sz w:val="28"/>
          <w:szCs w:val="28"/>
        </w:rPr>
        <w:t xml:space="preserve"> По</w:t>
      </w:r>
      <w:r w:rsidR="00F97027">
        <w:rPr>
          <w:rFonts w:ascii="Times New Roman" w:hAnsi="Times New Roman" w:cs="Times New Roman"/>
          <w:sz w:val="28"/>
          <w:szCs w:val="28"/>
        </w:rPr>
        <w:t>рядок</w:t>
      </w:r>
      <w:r w:rsidR="0044429B" w:rsidRPr="003A2DEA">
        <w:rPr>
          <w:rFonts w:ascii="Times New Roman" w:hAnsi="Times New Roman" w:cs="Times New Roman"/>
          <w:sz w:val="28"/>
          <w:szCs w:val="28"/>
        </w:rPr>
        <w:t xml:space="preserve"> устанавливает порядок определения размера </w:t>
      </w:r>
      <w:r w:rsidR="0044429B" w:rsidRPr="00790A13">
        <w:rPr>
          <w:rFonts w:ascii="Times New Roman" w:hAnsi="Times New Roman" w:cs="Times New Roman"/>
          <w:sz w:val="28"/>
          <w:szCs w:val="28"/>
        </w:rPr>
        <w:t xml:space="preserve">арендной платы, порядок, условия и сроки внесения арендной платы за использование земельных участков, находящихся в муниципальной собственности </w:t>
      </w:r>
      <w:r w:rsidR="00790A13" w:rsidRPr="00790A13">
        <w:rPr>
          <w:rFonts w:ascii="Times New Roman" w:hAnsi="Times New Roman" w:cs="Times New Roman"/>
          <w:spacing w:val="1"/>
          <w:sz w:val="28"/>
          <w:szCs w:val="28"/>
        </w:rPr>
        <w:t>муниципального образования «</w:t>
      </w:r>
      <w:r w:rsidR="00790A13" w:rsidRPr="00790A13">
        <w:rPr>
          <w:rFonts w:ascii="Times New Roman" w:hAnsi="Times New Roman" w:cs="Times New Roman"/>
          <w:sz w:val="28"/>
          <w:szCs w:val="28"/>
        </w:rPr>
        <w:t>Прокопьевский городской округ</w:t>
      </w:r>
      <w:r w:rsidR="00195F2C">
        <w:rPr>
          <w:rFonts w:ascii="Times New Roman" w:hAnsi="Times New Roman" w:cs="Times New Roman"/>
          <w:sz w:val="28"/>
          <w:szCs w:val="28"/>
        </w:rPr>
        <w:t xml:space="preserve"> Кемеровской области-Кузбасса</w:t>
      </w:r>
      <w:r w:rsidR="00790A13" w:rsidRPr="00790A13">
        <w:rPr>
          <w:rFonts w:ascii="Times New Roman" w:hAnsi="Times New Roman" w:cs="Times New Roman"/>
          <w:sz w:val="28"/>
          <w:szCs w:val="28"/>
        </w:rPr>
        <w:t xml:space="preserve">» </w:t>
      </w:r>
      <w:r w:rsidR="0044429B" w:rsidRPr="00790A13">
        <w:rPr>
          <w:rFonts w:ascii="Times New Roman" w:hAnsi="Times New Roman" w:cs="Times New Roman"/>
          <w:sz w:val="28"/>
          <w:szCs w:val="28"/>
        </w:rPr>
        <w:t>и предоставленных</w:t>
      </w:r>
      <w:r w:rsidR="0044429B" w:rsidRPr="003A2DEA">
        <w:rPr>
          <w:rFonts w:ascii="Times New Roman" w:hAnsi="Times New Roman" w:cs="Times New Roman"/>
          <w:sz w:val="28"/>
          <w:szCs w:val="28"/>
        </w:rPr>
        <w:t xml:space="preserve"> в аренду без торгов (далее - земельные участки).</w:t>
      </w:r>
    </w:p>
    <w:p w:rsidR="0044429B" w:rsidRPr="003A2DEA" w:rsidRDefault="0044429B" w:rsidP="0099586F">
      <w:pPr>
        <w:pStyle w:val="ConsPlusNormal"/>
        <w:ind w:firstLine="709"/>
        <w:jc w:val="both"/>
        <w:rPr>
          <w:rFonts w:ascii="Times New Roman" w:hAnsi="Times New Roman" w:cs="Times New Roman"/>
          <w:sz w:val="28"/>
          <w:szCs w:val="28"/>
        </w:rPr>
      </w:pPr>
      <w:r w:rsidRPr="003A2DEA">
        <w:rPr>
          <w:rFonts w:ascii="Times New Roman" w:hAnsi="Times New Roman" w:cs="Times New Roman"/>
          <w:sz w:val="28"/>
          <w:szCs w:val="28"/>
        </w:rPr>
        <w:t>1.</w:t>
      </w:r>
      <w:r w:rsidR="00DB689F" w:rsidRPr="003A2DEA">
        <w:rPr>
          <w:rFonts w:ascii="Times New Roman" w:hAnsi="Times New Roman" w:cs="Times New Roman"/>
          <w:sz w:val="28"/>
          <w:szCs w:val="28"/>
        </w:rPr>
        <w:t xml:space="preserve">2. </w:t>
      </w:r>
      <w:r w:rsidRPr="003A2DEA">
        <w:rPr>
          <w:rFonts w:ascii="Times New Roman" w:hAnsi="Times New Roman" w:cs="Times New Roman"/>
          <w:sz w:val="28"/>
          <w:szCs w:val="28"/>
        </w:rPr>
        <w:t>Неиспользование арендатором земельного участка не может служить основанием для освобождения его от внесения арендных платежей.</w:t>
      </w:r>
    </w:p>
    <w:p w:rsidR="0044429B" w:rsidRPr="004764ED" w:rsidRDefault="0044429B" w:rsidP="0044429B">
      <w:pPr>
        <w:pStyle w:val="ConsPlusNormal"/>
        <w:jc w:val="center"/>
        <w:rPr>
          <w:rFonts w:ascii="Times New Roman" w:hAnsi="Times New Roman" w:cs="Times New Roman"/>
          <w:sz w:val="16"/>
          <w:szCs w:val="16"/>
        </w:rPr>
      </w:pPr>
    </w:p>
    <w:p w:rsidR="0044429B" w:rsidRPr="004764ED" w:rsidRDefault="0044429B" w:rsidP="0044429B">
      <w:pPr>
        <w:pStyle w:val="ConsPlusNormal"/>
        <w:jc w:val="center"/>
        <w:outlineLvl w:val="1"/>
        <w:rPr>
          <w:rFonts w:ascii="Times New Roman" w:hAnsi="Times New Roman" w:cs="Times New Roman"/>
          <w:b/>
          <w:sz w:val="28"/>
          <w:szCs w:val="28"/>
        </w:rPr>
      </w:pPr>
      <w:r w:rsidRPr="004764ED">
        <w:rPr>
          <w:rFonts w:ascii="Times New Roman" w:hAnsi="Times New Roman" w:cs="Times New Roman"/>
          <w:b/>
          <w:sz w:val="28"/>
          <w:szCs w:val="28"/>
        </w:rPr>
        <w:t>2. Порядок определения размера арендной платы</w:t>
      </w:r>
    </w:p>
    <w:p w:rsidR="00DB689F" w:rsidRPr="004764ED" w:rsidRDefault="0044429B" w:rsidP="0044429B">
      <w:pPr>
        <w:jc w:val="center"/>
        <w:rPr>
          <w:b/>
          <w:sz w:val="28"/>
          <w:szCs w:val="28"/>
        </w:rPr>
      </w:pPr>
      <w:r w:rsidRPr="004764ED">
        <w:rPr>
          <w:b/>
          <w:sz w:val="28"/>
          <w:szCs w:val="28"/>
        </w:rPr>
        <w:t>за земельные участки</w:t>
      </w:r>
    </w:p>
    <w:p w:rsidR="0044429B" w:rsidRPr="003A2DEA" w:rsidRDefault="00871D3E" w:rsidP="00195F2C">
      <w:pPr>
        <w:pStyle w:val="ConsPlusNormal"/>
        <w:ind w:firstLine="709"/>
        <w:jc w:val="both"/>
        <w:rPr>
          <w:rFonts w:ascii="Times New Roman" w:hAnsi="Times New Roman" w:cs="Times New Roman"/>
          <w:sz w:val="28"/>
          <w:szCs w:val="28"/>
        </w:rPr>
      </w:pPr>
      <w:r w:rsidRPr="003A2DEA">
        <w:rPr>
          <w:rFonts w:ascii="Times New Roman" w:hAnsi="Times New Roman" w:cs="Times New Roman"/>
          <w:sz w:val="28"/>
          <w:szCs w:val="28"/>
        </w:rPr>
        <w:t xml:space="preserve">2.1. </w:t>
      </w:r>
      <w:r w:rsidR="0044429B" w:rsidRPr="003A2DEA">
        <w:rPr>
          <w:rFonts w:ascii="Times New Roman" w:hAnsi="Times New Roman" w:cs="Times New Roman"/>
          <w:sz w:val="28"/>
          <w:szCs w:val="28"/>
        </w:rPr>
        <w:t xml:space="preserve">Размер арендной платы при использовании земельных участков в расчете на год (далее - арендная плата) определяется </w:t>
      </w:r>
      <w:r w:rsidRPr="003A2DEA">
        <w:rPr>
          <w:rFonts w:ascii="Times New Roman" w:hAnsi="Times New Roman" w:cs="Times New Roman"/>
          <w:sz w:val="28"/>
          <w:szCs w:val="28"/>
        </w:rPr>
        <w:t>Комитетом по управлению муниципальным имуществом города Прокопьевска</w:t>
      </w:r>
      <w:r w:rsidR="0044429B" w:rsidRPr="003A2DEA">
        <w:rPr>
          <w:rFonts w:ascii="Times New Roman" w:hAnsi="Times New Roman" w:cs="Times New Roman"/>
          <w:sz w:val="28"/>
          <w:szCs w:val="28"/>
        </w:rPr>
        <w:t xml:space="preserve"> (далее - арендодатель), одним из следующих способов:</w:t>
      </w:r>
    </w:p>
    <w:p w:rsidR="0044429B" w:rsidRPr="003A2DEA" w:rsidRDefault="0044429B" w:rsidP="00195F2C">
      <w:pPr>
        <w:pStyle w:val="ConsPlusNormal"/>
        <w:ind w:firstLine="709"/>
        <w:jc w:val="both"/>
        <w:rPr>
          <w:rFonts w:ascii="Times New Roman" w:hAnsi="Times New Roman" w:cs="Times New Roman"/>
          <w:sz w:val="28"/>
          <w:szCs w:val="28"/>
        </w:rPr>
      </w:pPr>
      <w:r w:rsidRPr="003A2DEA">
        <w:rPr>
          <w:rFonts w:ascii="Times New Roman" w:hAnsi="Times New Roman" w:cs="Times New Roman"/>
          <w:sz w:val="28"/>
          <w:szCs w:val="28"/>
        </w:rPr>
        <w:t>на основании кадастровой стоимости земельных участков</w:t>
      </w:r>
      <w:r w:rsidR="00195F2C">
        <w:rPr>
          <w:rFonts w:ascii="Times New Roman" w:hAnsi="Times New Roman" w:cs="Times New Roman"/>
          <w:sz w:val="28"/>
          <w:szCs w:val="28"/>
        </w:rPr>
        <w:t>;</w:t>
      </w:r>
    </w:p>
    <w:p w:rsidR="0044429B" w:rsidRPr="003A2DEA" w:rsidRDefault="0044429B" w:rsidP="00195F2C">
      <w:pPr>
        <w:pStyle w:val="ConsPlusNormal"/>
        <w:ind w:firstLine="709"/>
        <w:jc w:val="both"/>
        <w:rPr>
          <w:rFonts w:ascii="Times New Roman" w:hAnsi="Times New Roman" w:cs="Times New Roman"/>
          <w:sz w:val="28"/>
          <w:szCs w:val="28"/>
        </w:rPr>
      </w:pPr>
      <w:r w:rsidRPr="003A2DEA">
        <w:rPr>
          <w:rFonts w:ascii="Times New Roman" w:hAnsi="Times New Roman" w:cs="Times New Roman"/>
          <w:sz w:val="28"/>
          <w:szCs w:val="28"/>
        </w:rPr>
        <w:t>на основании рыночной стоимости размера арендной платы земельных участков, определяемой в соответствии с законодательством Российской Федерации об оценочной деятельности.</w:t>
      </w:r>
    </w:p>
    <w:p w:rsidR="0044429B" w:rsidRPr="003A2DEA" w:rsidRDefault="0044429B" w:rsidP="00195F2C">
      <w:pPr>
        <w:pStyle w:val="ConsPlusNormal"/>
        <w:ind w:firstLine="709"/>
        <w:jc w:val="both"/>
        <w:rPr>
          <w:rFonts w:ascii="Times New Roman" w:hAnsi="Times New Roman" w:cs="Times New Roman"/>
          <w:sz w:val="28"/>
          <w:szCs w:val="28"/>
        </w:rPr>
      </w:pPr>
      <w:bookmarkStart w:id="0" w:name="P105"/>
      <w:bookmarkEnd w:id="0"/>
      <w:r w:rsidRPr="003A2DEA">
        <w:rPr>
          <w:rFonts w:ascii="Times New Roman" w:hAnsi="Times New Roman" w:cs="Times New Roman"/>
          <w:sz w:val="28"/>
          <w:szCs w:val="28"/>
        </w:rPr>
        <w:t>2.2. Арендная плата определяется на основании кадастровой стоимости земельного участка и рассчитывается в размере:</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а) 0,01 процента в отношении:</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земельного участка, предоставленного физическому или юридическому лицу, имеющему право на освобождение от уплаты земельного налога в соответствии с законодательством о налогах и сборах;</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налоговая база в результате уменьшения на не облагаемую налогом сумму принимается равной нулю;</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размер налогового вычета меньше размера налоговой базы. При этом ставка 0,01 процента устанавливается в отношении арендной платы, равной размеру такого вычета;</w:t>
      </w:r>
    </w:p>
    <w:p w:rsidR="0044429B" w:rsidRDefault="0044429B" w:rsidP="00300DDA">
      <w:pPr>
        <w:pStyle w:val="ConsPlusNormal"/>
        <w:ind w:firstLine="540"/>
        <w:jc w:val="both"/>
        <w:rPr>
          <w:rFonts w:ascii="Times New Roman" w:hAnsi="Times New Roman" w:cs="Times New Roman"/>
          <w:sz w:val="28"/>
          <w:szCs w:val="28"/>
        </w:rPr>
      </w:pPr>
      <w:r w:rsidRPr="00790A13">
        <w:rPr>
          <w:rFonts w:ascii="Times New Roman" w:hAnsi="Times New Roman" w:cs="Times New Roman"/>
          <w:sz w:val="28"/>
          <w:szCs w:val="28"/>
        </w:rPr>
        <w:t xml:space="preserve">б) </w:t>
      </w:r>
      <w:bookmarkStart w:id="1" w:name="P115"/>
      <w:bookmarkEnd w:id="1"/>
      <w:r w:rsidR="00195F2C">
        <w:rPr>
          <w:rFonts w:ascii="Times New Roman" w:hAnsi="Times New Roman" w:cs="Times New Roman"/>
          <w:sz w:val="28"/>
          <w:szCs w:val="28"/>
        </w:rPr>
        <w:t>2 процентов</w:t>
      </w:r>
      <w:r w:rsidRPr="00790A13">
        <w:rPr>
          <w:rFonts w:ascii="Times New Roman" w:hAnsi="Times New Roman" w:cs="Times New Roman"/>
          <w:sz w:val="28"/>
          <w:szCs w:val="28"/>
        </w:rPr>
        <w:t xml:space="preserve"> в отношении земельных участков, предоставленных для проведения работ, связанных с пользованием недрами на территории </w:t>
      </w:r>
      <w:r w:rsidR="00790A13" w:rsidRPr="00790A13">
        <w:rPr>
          <w:rFonts w:ascii="Times New Roman" w:hAnsi="Times New Roman" w:cs="Times New Roman"/>
          <w:spacing w:val="1"/>
          <w:sz w:val="28"/>
          <w:szCs w:val="28"/>
        </w:rPr>
        <w:t>муниципального образования «</w:t>
      </w:r>
      <w:r w:rsidR="00790A13" w:rsidRPr="00790A13">
        <w:rPr>
          <w:rFonts w:ascii="Times New Roman" w:hAnsi="Times New Roman" w:cs="Times New Roman"/>
          <w:sz w:val="28"/>
          <w:szCs w:val="28"/>
        </w:rPr>
        <w:t>Прокопьевский городской округ</w:t>
      </w:r>
      <w:r w:rsidR="00195F2C">
        <w:rPr>
          <w:rFonts w:ascii="Times New Roman" w:hAnsi="Times New Roman" w:cs="Times New Roman"/>
          <w:sz w:val="28"/>
          <w:szCs w:val="28"/>
        </w:rPr>
        <w:t xml:space="preserve"> Кемеровской области - Кузбасса</w:t>
      </w:r>
      <w:r w:rsidR="00790A13" w:rsidRPr="00790A13">
        <w:rPr>
          <w:rFonts w:ascii="Times New Roman" w:hAnsi="Times New Roman" w:cs="Times New Roman"/>
          <w:sz w:val="28"/>
          <w:szCs w:val="28"/>
        </w:rPr>
        <w:t>»</w:t>
      </w:r>
      <w:r w:rsidR="009046C3">
        <w:rPr>
          <w:rFonts w:ascii="Times New Roman" w:hAnsi="Times New Roman" w:cs="Times New Roman"/>
          <w:sz w:val="28"/>
          <w:szCs w:val="28"/>
        </w:rPr>
        <w:t>.</w:t>
      </w:r>
    </w:p>
    <w:p w:rsidR="004E2A57" w:rsidRPr="00790A13" w:rsidRDefault="004E2A57" w:rsidP="00300DDA">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lastRenderedPageBreak/>
        <w:t>2.2.1.В случае уточнения предус</w:t>
      </w:r>
      <w:r w:rsidR="00E23732">
        <w:rPr>
          <w:rFonts w:ascii="Times New Roman" w:hAnsi="Times New Roman" w:cs="Times New Roman"/>
          <w:sz w:val="28"/>
          <w:szCs w:val="28"/>
        </w:rPr>
        <w:t>мотренных пунктом 2.2</w:t>
      </w:r>
      <w:r>
        <w:rPr>
          <w:rFonts w:ascii="Times New Roman" w:hAnsi="Times New Roman" w:cs="Times New Roman"/>
          <w:sz w:val="28"/>
          <w:szCs w:val="28"/>
        </w:rPr>
        <w:t xml:space="preserve"> условий, </w:t>
      </w:r>
      <w:r w:rsidR="00E23732">
        <w:rPr>
          <w:rFonts w:ascii="Times New Roman" w:hAnsi="Times New Roman" w:cs="Times New Roman"/>
          <w:sz w:val="28"/>
          <w:szCs w:val="28"/>
        </w:rPr>
        <w:br/>
      </w:r>
      <w:r>
        <w:rPr>
          <w:rFonts w:ascii="Times New Roman" w:hAnsi="Times New Roman" w:cs="Times New Roman"/>
          <w:sz w:val="28"/>
          <w:szCs w:val="28"/>
        </w:rPr>
        <w:t>в соответствии с которыми определяется размер арендной платы за земельный участок, арендная плата подлежит перерасчету по состоянию на 1 января года, следующего за годом, в котором произошло изменение указанных условий.</w:t>
      </w:r>
    </w:p>
    <w:p w:rsidR="00300DDA" w:rsidRDefault="00261820" w:rsidP="00300DDA">
      <w:pPr>
        <w:pStyle w:val="ConsPlusNormal"/>
        <w:ind w:firstLine="540"/>
        <w:jc w:val="both"/>
        <w:rPr>
          <w:rFonts w:ascii="Times New Roman" w:hAnsi="Times New Roman" w:cs="Times New Roman"/>
          <w:sz w:val="28"/>
          <w:szCs w:val="28"/>
        </w:rPr>
      </w:pPr>
      <w:r w:rsidRPr="00790A13">
        <w:rPr>
          <w:rFonts w:ascii="Times New Roman" w:hAnsi="Times New Roman" w:cs="Times New Roman"/>
          <w:sz w:val="28"/>
          <w:szCs w:val="28"/>
        </w:rPr>
        <w:t>2.3</w:t>
      </w:r>
      <w:r w:rsidR="0044429B" w:rsidRPr="00790A13">
        <w:rPr>
          <w:rFonts w:ascii="Times New Roman" w:hAnsi="Times New Roman" w:cs="Times New Roman"/>
          <w:sz w:val="28"/>
          <w:szCs w:val="28"/>
        </w:rPr>
        <w:t>. Арендная плата за земельные участки, предоставленные для размещения объектов</w:t>
      </w:r>
      <w:r w:rsidR="0044429B" w:rsidRPr="003A2DEA">
        <w:rPr>
          <w:rFonts w:ascii="Times New Roman" w:hAnsi="Times New Roman" w:cs="Times New Roman"/>
          <w:sz w:val="28"/>
          <w:szCs w:val="28"/>
        </w:rPr>
        <w:t xml:space="preserve">, предусмотренных </w:t>
      </w:r>
      <w:hyperlink r:id="rId12" w:history="1">
        <w:r w:rsidR="0044429B" w:rsidRPr="003A2DEA">
          <w:rPr>
            <w:rFonts w:ascii="Times New Roman" w:hAnsi="Times New Roman" w:cs="Times New Roman"/>
            <w:sz w:val="28"/>
            <w:szCs w:val="28"/>
          </w:rPr>
          <w:t>подпунктом 2 статьи 49</w:t>
        </w:r>
      </w:hyperlink>
      <w:r w:rsidR="0044429B" w:rsidRPr="003A2DEA">
        <w:rPr>
          <w:rFonts w:ascii="Times New Roman" w:hAnsi="Times New Roman" w:cs="Times New Roman"/>
          <w:sz w:val="28"/>
          <w:szCs w:val="28"/>
        </w:rPr>
        <w:t xml:space="preserve"> Земельного кодекса Российской Федерации, определяется в размере арендной платы, рассчитанном для соответствующих целей в отношении земельных участков, находящихся в федеральной собственности.</w:t>
      </w:r>
    </w:p>
    <w:p w:rsidR="0044429B" w:rsidRPr="003A2DEA" w:rsidRDefault="00261820"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2.4</w:t>
      </w:r>
      <w:r w:rsidR="0044429B" w:rsidRPr="003A2DEA">
        <w:rPr>
          <w:rFonts w:ascii="Times New Roman" w:hAnsi="Times New Roman" w:cs="Times New Roman"/>
          <w:sz w:val="28"/>
          <w:szCs w:val="28"/>
        </w:rPr>
        <w:t>. Арендная плата за земельный участок определяется в размере земельного налога, рассчитанного в отношении такого земельного участка, в случае заключения договора аренды земельного участка:</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а) с лицом, которое в соответствии с Земельным </w:t>
      </w:r>
      <w:hyperlink r:id="rId13" w:history="1">
        <w:r w:rsidRPr="003A2DEA">
          <w:rPr>
            <w:rFonts w:ascii="Times New Roman" w:hAnsi="Times New Roman" w:cs="Times New Roman"/>
            <w:sz w:val="28"/>
            <w:szCs w:val="28"/>
          </w:rPr>
          <w:t>кодексом</w:t>
        </w:r>
      </w:hyperlink>
      <w:r w:rsidRPr="003A2DEA">
        <w:rPr>
          <w:rFonts w:ascii="Times New Roman" w:hAnsi="Times New Roman" w:cs="Times New Roman"/>
          <w:sz w:val="28"/>
          <w:szCs w:val="28"/>
        </w:rPr>
        <w:t xml:space="preserve"> Российской Федерации имеет право на предоставление в собственность бесплатно земельного участка без проведения торгов, в случае если такой земельный участок зарезервирован для муниципальных нужд либо ограничен в обороте;</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б)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44429B" w:rsidRPr="003A2DEA" w:rsidRDefault="0044429B" w:rsidP="00300DDA">
      <w:pPr>
        <w:pStyle w:val="ConsPlusNormal"/>
        <w:ind w:firstLine="540"/>
        <w:jc w:val="both"/>
        <w:rPr>
          <w:rFonts w:ascii="Times New Roman" w:hAnsi="Times New Roman" w:cs="Times New Roman"/>
          <w:sz w:val="28"/>
          <w:szCs w:val="28"/>
        </w:rPr>
      </w:pPr>
      <w:proofErr w:type="gramStart"/>
      <w:r w:rsidRPr="003A2DEA">
        <w:rPr>
          <w:rFonts w:ascii="Times New Roman" w:hAnsi="Times New Roman" w:cs="Times New Roman"/>
          <w:sz w:val="28"/>
          <w:szCs w:val="28"/>
        </w:rPr>
        <w:t>в)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w:t>
      </w:r>
      <w:proofErr w:type="gramEnd"/>
      <w:r w:rsidRPr="003A2DEA">
        <w:rPr>
          <w:rFonts w:ascii="Times New Roman" w:hAnsi="Times New Roman" w:cs="Times New Roman"/>
          <w:sz w:val="28"/>
          <w:szCs w:val="28"/>
        </w:rPr>
        <w:t xml:space="preserve"> дома социального использования;</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г) в соответствии с </w:t>
      </w:r>
      <w:hyperlink r:id="rId14" w:history="1">
        <w:r w:rsidRPr="003A2DEA">
          <w:rPr>
            <w:rFonts w:ascii="Times New Roman" w:hAnsi="Times New Roman" w:cs="Times New Roman"/>
            <w:sz w:val="28"/>
            <w:szCs w:val="28"/>
          </w:rPr>
          <w:t>пунктом 3</w:t>
        </w:r>
      </w:hyperlink>
      <w:r w:rsidRPr="003A2DEA">
        <w:rPr>
          <w:rFonts w:ascii="Times New Roman" w:hAnsi="Times New Roman" w:cs="Times New Roman"/>
          <w:sz w:val="28"/>
          <w:szCs w:val="28"/>
        </w:rPr>
        <w:t xml:space="preserve"> или </w:t>
      </w:r>
      <w:hyperlink r:id="rId15" w:history="1">
        <w:r w:rsidRPr="003A2DEA">
          <w:rPr>
            <w:rFonts w:ascii="Times New Roman" w:hAnsi="Times New Roman" w:cs="Times New Roman"/>
            <w:sz w:val="28"/>
            <w:szCs w:val="28"/>
          </w:rPr>
          <w:t>4 статьи 39.20</w:t>
        </w:r>
      </w:hyperlink>
      <w:r w:rsidRPr="003A2DEA">
        <w:rPr>
          <w:rFonts w:ascii="Times New Roman" w:hAnsi="Times New Roman" w:cs="Times New Roman"/>
          <w:sz w:val="28"/>
          <w:szCs w:val="28"/>
        </w:rPr>
        <w:t xml:space="preserve"> Земельного кодекса Российской Федерации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44429B" w:rsidRPr="003A2DEA" w:rsidRDefault="0044429B" w:rsidP="00300DDA">
      <w:pPr>
        <w:pStyle w:val="ConsPlusNormal"/>
        <w:ind w:firstLine="540"/>
        <w:jc w:val="both"/>
        <w:rPr>
          <w:rFonts w:ascii="Times New Roman" w:hAnsi="Times New Roman" w:cs="Times New Roman"/>
          <w:sz w:val="28"/>
          <w:szCs w:val="28"/>
        </w:rPr>
      </w:pPr>
      <w:proofErr w:type="gramStart"/>
      <w:r w:rsidRPr="003A2DEA">
        <w:rPr>
          <w:rFonts w:ascii="Times New Roman" w:hAnsi="Times New Roman" w:cs="Times New Roman"/>
          <w:sz w:val="28"/>
          <w:szCs w:val="28"/>
        </w:rPr>
        <w:t>д) с юридическим лицом, заключившим договор об освоении территории в целях строительства жилья экономического класса или договор о комплексном освоении территории в целях строительства жилья экономического класса, в отношении земельных участков, предоставленных такому юридическому лицу в соответствии с договором об освоении территории в целях строительства жилья экономического класса или договором о комплексном освоении территории в целях строительства жилья экономического класса;</w:t>
      </w:r>
      <w:proofErr w:type="gramEnd"/>
    </w:p>
    <w:p w:rsidR="0044429B" w:rsidRPr="003A2DEA" w:rsidRDefault="0044429B" w:rsidP="00300DDA">
      <w:pPr>
        <w:pStyle w:val="ConsPlusNormal"/>
        <w:ind w:firstLine="540"/>
        <w:jc w:val="both"/>
        <w:rPr>
          <w:rFonts w:ascii="Times New Roman" w:hAnsi="Times New Roman" w:cs="Times New Roman"/>
          <w:sz w:val="28"/>
          <w:szCs w:val="28"/>
        </w:rPr>
      </w:pPr>
      <w:proofErr w:type="gramStart"/>
      <w:r w:rsidRPr="003A2DEA">
        <w:rPr>
          <w:rFonts w:ascii="Times New Roman" w:hAnsi="Times New Roman" w:cs="Times New Roman"/>
          <w:sz w:val="28"/>
          <w:szCs w:val="28"/>
        </w:rPr>
        <w:t>е) с юридическим лицом, заключившим договор о комплексном освоении территории в целях строительства жилья экономического класса, в отношении земельных участков, образованных из земельного участка, предоставленного для комплексного освоения территории в целях строительства жилья экономического класса такому юридическому лицу в соответствии с данным договором;</w:t>
      </w:r>
      <w:proofErr w:type="gramEnd"/>
    </w:p>
    <w:p w:rsidR="004764ED" w:rsidRDefault="0044429B" w:rsidP="002760A4">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ж) в соответствии с </w:t>
      </w:r>
      <w:hyperlink r:id="rId16" w:history="1">
        <w:r w:rsidRPr="003A2DEA">
          <w:rPr>
            <w:rFonts w:ascii="Times New Roman" w:hAnsi="Times New Roman" w:cs="Times New Roman"/>
            <w:sz w:val="28"/>
            <w:szCs w:val="28"/>
          </w:rPr>
          <w:t>абзацем шестым пункта 2.7 статьи 3</w:t>
        </w:r>
      </w:hyperlink>
      <w:r w:rsidRPr="003A2DEA">
        <w:rPr>
          <w:rFonts w:ascii="Times New Roman" w:hAnsi="Times New Roman" w:cs="Times New Roman"/>
          <w:sz w:val="28"/>
          <w:szCs w:val="28"/>
        </w:rPr>
        <w:t xml:space="preserve"> Федерального закона от 25.10.2001 </w:t>
      </w:r>
      <w:r w:rsidR="00261820" w:rsidRPr="003A2DEA">
        <w:rPr>
          <w:rFonts w:ascii="Times New Roman" w:hAnsi="Times New Roman" w:cs="Times New Roman"/>
          <w:sz w:val="28"/>
          <w:szCs w:val="28"/>
        </w:rPr>
        <w:t>№</w:t>
      </w:r>
      <w:r w:rsidRPr="003A2DEA">
        <w:rPr>
          <w:rFonts w:ascii="Times New Roman" w:hAnsi="Times New Roman" w:cs="Times New Roman"/>
          <w:sz w:val="28"/>
          <w:szCs w:val="28"/>
        </w:rPr>
        <w:t xml:space="preserve"> 137-ФЗ </w:t>
      </w:r>
      <w:r w:rsidR="00261820" w:rsidRPr="003A2DEA">
        <w:rPr>
          <w:rFonts w:ascii="Times New Roman" w:hAnsi="Times New Roman" w:cs="Times New Roman"/>
          <w:sz w:val="28"/>
          <w:szCs w:val="28"/>
        </w:rPr>
        <w:t>«</w:t>
      </w:r>
      <w:r w:rsidRPr="003A2DEA">
        <w:rPr>
          <w:rFonts w:ascii="Times New Roman" w:hAnsi="Times New Roman" w:cs="Times New Roman"/>
          <w:sz w:val="28"/>
          <w:szCs w:val="28"/>
        </w:rPr>
        <w:t>О введении в действие Земельного кодекса Российской Федерации</w:t>
      </w:r>
      <w:r w:rsidR="00261820" w:rsidRPr="003A2DEA">
        <w:rPr>
          <w:rFonts w:ascii="Times New Roman" w:hAnsi="Times New Roman" w:cs="Times New Roman"/>
          <w:sz w:val="28"/>
          <w:szCs w:val="28"/>
        </w:rPr>
        <w:t>»</w:t>
      </w:r>
      <w:r w:rsidRPr="003A2DEA">
        <w:rPr>
          <w:rFonts w:ascii="Times New Roman" w:hAnsi="Times New Roman" w:cs="Times New Roman"/>
          <w:sz w:val="28"/>
          <w:szCs w:val="28"/>
        </w:rPr>
        <w:t xml:space="preserve"> с членом садоводческого</w:t>
      </w:r>
      <w:r w:rsidR="00195F2C">
        <w:rPr>
          <w:rFonts w:ascii="Times New Roman" w:hAnsi="Times New Roman" w:cs="Times New Roman"/>
          <w:sz w:val="28"/>
          <w:szCs w:val="28"/>
        </w:rPr>
        <w:t xml:space="preserve"> или огороднического некоммерческого товарищества или с этим товариществом.</w:t>
      </w:r>
    </w:p>
    <w:p w:rsidR="00E23732" w:rsidRDefault="00E23732" w:rsidP="002760A4">
      <w:pPr>
        <w:pStyle w:val="ConsPlusNormal"/>
        <w:ind w:firstLine="540"/>
        <w:jc w:val="both"/>
        <w:rPr>
          <w:rFonts w:ascii="Times New Roman" w:hAnsi="Times New Roman" w:cs="Times New Roman"/>
          <w:sz w:val="28"/>
          <w:szCs w:val="28"/>
        </w:rPr>
      </w:pP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lastRenderedPageBreak/>
        <w:t>2.</w:t>
      </w:r>
      <w:r w:rsidR="00261820" w:rsidRPr="003A2DEA">
        <w:rPr>
          <w:rFonts w:ascii="Times New Roman" w:hAnsi="Times New Roman" w:cs="Times New Roman"/>
          <w:sz w:val="28"/>
          <w:szCs w:val="28"/>
        </w:rPr>
        <w:t>5</w:t>
      </w:r>
      <w:r w:rsidRPr="003A2DEA">
        <w:rPr>
          <w:rFonts w:ascii="Times New Roman" w:hAnsi="Times New Roman" w:cs="Times New Roman"/>
          <w:sz w:val="28"/>
          <w:szCs w:val="28"/>
        </w:rPr>
        <w:t>. Арендная плата не может превышать размер земельного налога в отношении земельного участка, предоставленного гражданам или их некоммерческим объединениям для ведения садоводства, огородничества, дачного хозяйства, индивидуального жилищного строительства. 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арендная плата, определенная на основании кадастровой стоимости в соответствии с </w:t>
      </w:r>
      <w:hyperlink w:anchor="P168" w:history="1">
        <w:r w:rsidRPr="003A2DEA">
          <w:rPr>
            <w:rFonts w:ascii="Times New Roman" w:hAnsi="Times New Roman" w:cs="Times New Roman"/>
            <w:sz w:val="28"/>
            <w:szCs w:val="28"/>
          </w:rPr>
          <w:t>пунктом 2.</w:t>
        </w:r>
        <w:r w:rsidR="00261820" w:rsidRPr="003A2DEA">
          <w:rPr>
            <w:rFonts w:ascii="Times New Roman" w:hAnsi="Times New Roman" w:cs="Times New Roman"/>
            <w:sz w:val="28"/>
            <w:szCs w:val="28"/>
          </w:rPr>
          <w:t>7</w:t>
        </w:r>
      </w:hyperlink>
      <w:r w:rsidRPr="003A2DEA">
        <w:rPr>
          <w:rFonts w:ascii="Times New Roman" w:hAnsi="Times New Roman" w:cs="Times New Roman"/>
          <w:sz w:val="28"/>
          <w:szCs w:val="28"/>
        </w:rPr>
        <w:t xml:space="preserve"> настоящего П</w:t>
      </w:r>
      <w:r w:rsidR="00E97D07" w:rsidRPr="003A2DEA">
        <w:rPr>
          <w:rFonts w:ascii="Times New Roman" w:hAnsi="Times New Roman" w:cs="Times New Roman"/>
          <w:sz w:val="28"/>
          <w:szCs w:val="28"/>
        </w:rPr>
        <w:t>оложения</w:t>
      </w:r>
      <w:r w:rsidRPr="003A2DEA">
        <w:rPr>
          <w:rFonts w:ascii="Times New Roman" w:hAnsi="Times New Roman" w:cs="Times New Roman"/>
          <w:sz w:val="28"/>
          <w:szCs w:val="28"/>
        </w:rPr>
        <w:t>, превышает размер земельного налога, то арендная плата принимается равной размеру земельного налога.</w:t>
      </w:r>
    </w:p>
    <w:p w:rsidR="0044429B" w:rsidRPr="003A2DEA" w:rsidRDefault="0044429B" w:rsidP="00300DDA">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261820" w:rsidRPr="003A2DEA">
        <w:rPr>
          <w:rFonts w:ascii="Times New Roman" w:hAnsi="Times New Roman" w:cs="Times New Roman"/>
          <w:sz w:val="28"/>
          <w:szCs w:val="28"/>
        </w:rPr>
        <w:t>6</w:t>
      </w:r>
      <w:r w:rsidRPr="003A2DEA">
        <w:rPr>
          <w:rFonts w:ascii="Times New Roman" w:hAnsi="Times New Roman" w:cs="Times New Roman"/>
          <w:sz w:val="28"/>
          <w:szCs w:val="28"/>
        </w:rPr>
        <w:t xml:space="preserve">. Арендная плата не может превышать размер земельного налога </w:t>
      </w:r>
      <w:r w:rsidR="00E23732">
        <w:rPr>
          <w:rFonts w:ascii="Times New Roman" w:hAnsi="Times New Roman" w:cs="Times New Roman"/>
          <w:sz w:val="28"/>
          <w:szCs w:val="28"/>
        </w:rPr>
        <w:br/>
      </w:r>
      <w:r w:rsidRPr="003A2DEA">
        <w:rPr>
          <w:rFonts w:ascii="Times New Roman" w:hAnsi="Times New Roman" w:cs="Times New Roman"/>
          <w:sz w:val="28"/>
          <w:szCs w:val="28"/>
        </w:rPr>
        <w:t>в отношении земельного участка, предоставленного для социально значимых видов деятельности</w:t>
      </w:r>
      <w:r w:rsidR="00E97D07" w:rsidRPr="003A2DEA">
        <w:rPr>
          <w:rFonts w:ascii="Times New Roman" w:hAnsi="Times New Roman" w:cs="Times New Roman"/>
          <w:sz w:val="28"/>
          <w:szCs w:val="28"/>
        </w:rPr>
        <w:t>, определенных в соответствии с Постановлением Коллегии Администрации Кемеровской области от 05.02.2010 № 47 «Об утверждении Порядка определения размера арендной платы, порядка, условий и сроков внесения арендной платы за использование земельных участков, государственная собственность на которые не разграничена</w:t>
      </w:r>
      <w:proofErr w:type="gramStart"/>
      <w:r w:rsidR="00E97D07" w:rsidRPr="003A2DEA">
        <w:rPr>
          <w:rFonts w:ascii="Times New Roman" w:hAnsi="Times New Roman" w:cs="Times New Roman"/>
          <w:sz w:val="28"/>
          <w:szCs w:val="28"/>
        </w:rPr>
        <w:t>,н</w:t>
      </w:r>
      <w:proofErr w:type="gramEnd"/>
      <w:r w:rsidR="00E97D07" w:rsidRPr="003A2DEA">
        <w:rPr>
          <w:rFonts w:ascii="Times New Roman" w:hAnsi="Times New Roman" w:cs="Times New Roman"/>
          <w:sz w:val="28"/>
          <w:szCs w:val="28"/>
        </w:rPr>
        <w:t>а территории Кемеровской области»</w:t>
      </w:r>
      <w:r w:rsidRPr="003A2DEA">
        <w:rPr>
          <w:rFonts w:ascii="Times New Roman" w:hAnsi="Times New Roman" w:cs="Times New Roman"/>
          <w:sz w:val="28"/>
          <w:szCs w:val="28"/>
        </w:rPr>
        <w:t>. 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арендная плата, определенная на основании кадастровой стоимости в соответствии с </w:t>
      </w:r>
      <w:hyperlink w:anchor="P168" w:history="1">
        <w:r w:rsidRPr="003A2DEA">
          <w:rPr>
            <w:rFonts w:ascii="Times New Roman" w:hAnsi="Times New Roman" w:cs="Times New Roman"/>
            <w:sz w:val="28"/>
            <w:szCs w:val="28"/>
          </w:rPr>
          <w:t>пунктом 2.</w:t>
        </w:r>
        <w:r w:rsidR="00E97D07" w:rsidRPr="003A2DEA">
          <w:rPr>
            <w:rFonts w:ascii="Times New Roman" w:hAnsi="Times New Roman" w:cs="Times New Roman"/>
            <w:sz w:val="28"/>
            <w:szCs w:val="28"/>
          </w:rPr>
          <w:t>7</w:t>
        </w:r>
      </w:hyperlink>
      <w:r w:rsidRPr="003A2DEA">
        <w:rPr>
          <w:rFonts w:ascii="Times New Roman" w:hAnsi="Times New Roman" w:cs="Times New Roman"/>
          <w:sz w:val="28"/>
          <w:szCs w:val="28"/>
        </w:rPr>
        <w:t xml:space="preserve"> настоящего П</w:t>
      </w:r>
      <w:r w:rsidR="00E97D07" w:rsidRPr="003A2DEA">
        <w:rPr>
          <w:rFonts w:ascii="Times New Roman" w:hAnsi="Times New Roman" w:cs="Times New Roman"/>
          <w:sz w:val="28"/>
          <w:szCs w:val="28"/>
        </w:rPr>
        <w:t>оложения</w:t>
      </w:r>
      <w:r w:rsidRPr="003A2DEA">
        <w:rPr>
          <w:rFonts w:ascii="Times New Roman" w:hAnsi="Times New Roman" w:cs="Times New Roman"/>
          <w:sz w:val="28"/>
          <w:szCs w:val="28"/>
        </w:rPr>
        <w:t>, превышает размер земельного налога, то арендная плата принимается равной размеру земельного налога.</w:t>
      </w:r>
    </w:p>
    <w:p w:rsidR="0044429B" w:rsidRPr="003A2DEA" w:rsidRDefault="0044429B" w:rsidP="00300DDA">
      <w:pPr>
        <w:pStyle w:val="ConsPlusNormal"/>
        <w:ind w:firstLine="540"/>
        <w:jc w:val="both"/>
        <w:rPr>
          <w:rFonts w:ascii="Times New Roman" w:hAnsi="Times New Roman" w:cs="Times New Roman"/>
          <w:sz w:val="28"/>
          <w:szCs w:val="28"/>
        </w:rPr>
      </w:pPr>
      <w:bookmarkStart w:id="2" w:name="P168"/>
      <w:bookmarkEnd w:id="2"/>
      <w:r w:rsidRPr="003A2DEA">
        <w:rPr>
          <w:rFonts w:ascii="Times New Roman" w:hAnsi="Times New Roman" w:cs="Times New Roman"/>
          <w:sz w:val="28"/>
          <w:szCs w:val="28"/>
        </w:rPr>
        <w:t>2.</w:t>
      </w:r>
      <w:r w:rsidR="00E97D07" w:rsidRPr="003A2DEA">
        <w:rPr>
          <w:rFonts w:ascii="Times New Roman" w:hAnsi="Times New Roman" w:cs="Times New Roman"/>
          <w:sz w:val="28"/>
          <w:szCs w:val="28"/>
        </w:rPr>
        <w:t>7</w:t>
      </w:r>
      <w:r w:rsidRPr="003A2DEA">
        <w:rPr>
          <w:rFonts w:ascii="Times New Roman" w:hAnsi="Times New Roman" w:cs="Times New Roman"/>
          <w:sz w:val="28"/>
          <w:szCs w:val="28"/>
        </w:rPr>
        <w:t xml:space="preserve">. В отношении земельных участков, не указанных в </w:t>
      </w:r>
      <w:hyperlink w:anchor="P105" w:history="1">
        <w:r w:rsidRPr="003A2DEA">
          <w:rPr>
            <w:rFonts w:ascii="Times New Roman" w:hAnsi="Times New Roman" w:cs="Times New Roman"/>
            <w:sz w:val="28"/>
            <w:szCs w:val="28"/>
          </w:rPr>
          <w:t>пункте 2.2</w:t>
        </w:r>
      </w:hyperlink>
      <w:r w:rsidRPr="003A2DEA">
        <w:rPr>
          <w:rFonts w:ascii="Times New Roman" w:hAnsi="Times New Roman" w:cs="Times New Roman"/>
          <w:sz w:val="28"/>
          <w:szCs w:val="28"/>
        </w:rPr>
        <w:t xml:space="preserve"> настоящего </w:t>
      </w:r>
      <w:r w:rsidR="00195F2C">
        <w:rPr>
          <w:rFonts w:ascii="Times New Roman" w:hAnsi="Times New Roman" w:cs="Times New Roman"/>
          <w:sz w:val="28"/>
          <w:szCs w:val="28"/>
        </w:rPr>
        <w:t>Порядка</w:t>
      </w:r>
      <w:r w:rsidRPr="003A2DEA">
        <w:rPr>
          <w:rFonts w:ascii="Times New Roman" w:hAnsi="Times New Roman" w:cs="Times New Roman"/>
          <w:sz w:val="28"/>
          <w:szCs w:val="28"/>
        </w:rPr>
        <w:t>, размер годовой арендной платы за земельный участок, за исключением случаев, когда право на заключение договора аренды земельного участка приобретено на торгах (конкурсах, аукционах), определяется на основании кадастровой стоимости земельных участков по формуле:</w:t>
      </w:r>
    </w:p>
    <w:p w:rsidR="0044429B" w:rsidRPr="003A2DEA" w:rsidRDefault="0044429B" w:rsidP="00300DDA">
      <w:pPr>
        <w:pStyle w:val="ConsPlusNormal"/>
        <w:ind w:firstLine="540"/>
        <w:jc w:val="both"/>
        <w:rPr>
          <w:rFonts w:ascii="Times New Roman" w:hAnsi="Times New Roman" w:cs="Times New Roman"/>
          <w:sz w:val="28"/>
          <w:szCs w:val="28"/>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А = КС </w:t>
      </w:r>
      <w:proofErr w:type="spellStart"/>
      <w:proofErr w:type="gramStart"/>
      <w:r w:rsidRPr="003A2DEA">
        <w:rPr>
          <w:rFonts w:ascii="Times New Roman" w:hAnsi="Times New Roman" w:cs="Times New Roman"/>
          <w:sz w:val="28"/>
          <w:szCs w:val="28"/>
        </w:rPr>
        <w:t>x</w:t>
      </w:r>
      <w:proofErr w:type="gramEnd"/>
      <w:r w:rsidRPr="003A2DEA">
        <w:rPr>
          <w:rFonts w:ascii="Times New Roman" w:hAnsi="Times New Roman" w:cs="Times New Roman"/>
          <w:sz w:val="28"/>
          <w:szCs w:val="28"/>
        </w:rPr>
        <w:t>Кв</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Ку</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Ки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Кп</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где:</w:t>
      </w:r>
    </w:p>
    <w:p w:rsidR="0044429B" w:rsidRPr="003A2DEA" w:rsidRDefault="0044429B" w:rsidP="0044429B">
      <w:pPr>
        <w:pStyle w:val="ConsPlusNormal"/>
        <w:ind w:firstLine="540"/>
        <w:jc w:val="both"/>
        <w:rPr>
          <w:rFonts w:ascii="Times New Roman" w:hAnsi="Times New Roman" w:cs="Times New Roman"/>
          <w:sz w:val="28"/>
          <w:szCs w:val="28"/>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А - размер арендной платы;</w:t>
      </w:r>
    </w:p>
    <w:p w:rsidR="0044429B" w:rsidRPr="003A2DEA" w:rsidRDefault="0044429B" w:rsidP="0044429B">
      <w:pPr>
        <w:pStyle w:val="ConsPlusNormal"/>
        <w:spacing w:before="220"/>
        <w:ind w:firstLine="540"/>
        <w:jc w:val="both"/>
        <w:rPr>
          <w:rFonts w:ascii="Times New Roman" w:hAnsi="Times New Roman" w:cs="Times New Roman"/>
          <w:sz w:val="28"/>
          <w:szCs w:val="28"/>
        </w:rPr>
      </w:pPr>
      <w:r w:rsidRPr="003A2DEA">
        <w:rPr>
          <w:rFonts w:ascii="Times New Roman" w:hAnsi="Times New Roman" w:cs="Times New Roman"/>
          <w:sz w:val="28"/>
          <w:szCs w:val="28"/>
        </w:rPr>
        <w:t>КС - кадастровая стоимость земельного участка;</w:t>
      </w:r>
    </w:p>
    <w:p w:rsidR="0044429B" w:rsidRPr="003A2DEA" w:rsidRDefault="0044429B" w:rsidP="0044429B">
      <w:pPr>
        <w:pStyle w:val="ConsPlusNormal"/>
        <w:spacing w:before="220"/>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Кв</w:t>
      </w:r>
      <w:proofErr w:type="spellEnd"/>
      <w:r w:rsidRPr="003A2DEA">
        <w:rPr>
          <w:rFonts w:ascii="Times New Roman" w:hAnsi="Times New Roman" w:cs="Times New Roman"/>
          <w:sz w:val="28"/>
          <w:szCs w:val="28"/>
        </w:rPr>
        <w:t xml:space="preserve"> - коэффициент, учитывающий вид использования земельного участка;</w:t>
      </w:r>
    </w:p>
    <w:p w:rsidR="0044429B" w:rsidRPr="003A2DEA" w:rsidRDefault="0044429B" w:rsidP="0044429B">
      <w:pPr>
        <w:pStyle w:val="ConsPlusNormal"/>
        <w:spacing w:before="220"/>
        <w:ind w:firstLine="540"/>
        <w:jc w:val="both"/>
        <w:rPr>
          <w:rFonts w:ascii="Times New Roman" w:hAnsi="Times New Roman" w:cs="Times New Roman"/>
          <w:sz w:val="28"/>
          <w:szCs w:val="28"/>
        </w:rPr>
      </w:pPr>
      <w:r w:rsidRPr="003A2DEA">
        <w:rPr>
          <w:rFonts w:ascii="Times New Roman" w:hAnsi="Times New Roman" w:cs="Times New Roman"/>
          <w:sz w:val="28"/>
          <w:szCs w:val="28"/>
        </w:rPr>
        <w:t>Ку - коэффициент, учитывающий особые условия использования земельного участка;</w:t>
      </w:r>
    </w:p>
    <w:p w:rsidR="0044429B" w:rsidRPr="003A2DEA" w:rsidRDefault="0044429B" w:rsidP="0044429B">
      <w:pPr>
        <w:pStyle w:val="ConsPlusNormal"/>
        <w:spacing w:before="220"/>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xml:space="preserve"> - коэффициент, учитывающий особые категории арендаторов;</w:t>
      </w:r>
    </w:p>
    <w:p w:rsidR="0044429B" w:rsidRPr="003A2DEA" w:rsidRDefault="0044429B" w:rsidP="00E97D07">
      <w:pPr>
        <w:pStyle w:val="ConsPlusNormal"/>
        <w:spacing w:before="220"/>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Ки - </w:t>
      </w:r>
      <w:r w:rsidR="00E97D07" w:rsidRPr="003A2DEA">
        <w:rPr>
          <w:rFonts w:ascii="Times New Roman" w:hAnsi="Times New Roman" w:cs="Times New Roman"/>
          <w:sz w:val="28"/>
          <w:szCs w:val="28"/>
        </w:rPr>
        <w:t>коэффициент, учитывающий</w:t>
      </w:r>
      <w:r w:rsidRPr="003A2DEA">
        <w:rPr>
          <w:rFonts w:ascii="Times New Roman" w:hAnsi="Times New Roman" w:cs="Times New Roman"/>
          <w:sz w:val="28"/>
          <w:szCs w:val="28"/>
        </w:rPr>
        <w:t xml:space="preserve"> уровень инфляции, установленны</w:t>
      </w:r>
      <w:r w:rsidR="00E97D07" w:rsidRPr="003A2DEA">
        <w:rPr>
          <w:rFonts w:ascii="Times New Roman" w:hAnsi="Times New Roman" w:cs="Times New Roman"/>
          <w:sz w:val="28"/>
          <w:szCs w:val="28"/>
        </w:rPr>
        <w:t>й</w:t>
      </w:r>
      <w:r w:rsidRPr="003A2DEA">
        <w:rPr>
          <w:rFonts w:ascii="Times New Roman" w:hAnsi="Times New Roman" w:cs="Times New Roman"/>
          <w:sz w:val="28"/>
          <w:szCs w:val="28"/>
        </w:rPr>
        <w:t xml:space="preserve"> постановлениями Коллегии Администрации Кемеровской области на 2017 и последующие годы;</w:t>
      </w:r>
    </w:p>
    <w:p w:rsidR="0044429B" w:rsidRPr="003A2DEA" w:rsidRDefault="0044429B" w:rsidP="0044429B">
      <w:pPr>
        <w:pStyle w:val="ConsPlusNormal"/>
        <w:spacing w:before="220"/>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w:t>
      </w:r>
      <w:proofErr w:type="spellEnd"/>
      <w:r w:rsidRPr="003A2DEA">
        <w:rPr>
          <w:rFonts w:ascii="Times New Roman" w:hAnsi="Times New Roman" w:cs="Times New Roman"/>
          <w:sz w:val="28"/>
          <w:szCs w:val="28"/>
        </w:rPr>
        <w:t xml:space="preserve"> - коэффициент, применяемый для расчета арендной платы за земельные участки, используемые субъектами малого и среднего предпринимательства, попадающими под категории, установленные </w:t>
      </w:r>
      <w:hyperlink r:id="rId17" w:history="1">
        <w:r w:rsidRPr="003A2DEA">
          <w:rPr>
            <w:rFonts w:ascii="Times New Roman" w:hAnsi="Times New Roman" w:cs="Times New Roman"/>
            <w:sz w:val="28"/>
            <w:szCs w:val="28"/>
          </w:rPr>
          <w:t>статьей 4</w:t>
        </w:r>
      </w:hyperlink>
      <w:r w:rsidRPr="003A2DEA">
        <w:rPr>
          <w:rFonts w:ascii="Times New Roman" w:hAnsi="Times New Roman" w:cs="Times New Roman"/>
          <w:sz w:val="28"/>
          <w:szCs w:val="28"/>
        </w:rPr>
        <w:t xml:space="preserve"> Федерального закона от 24.07.2007 </w:t>
      </w:r>
      <w:r w:rsidR="00E97D07" w:rsidRPr="003A2DEA">
        <w:rPr>
          <w:rFonts w:ascii="Times New Roman" w:hAnsi="Times New Roman" w:cs="Times New Roman"/>
          <w:sz w:val="28"/>
          <w:szCs w:val="28"/>
        </w:rPr>
        <w:t>№ 209-ФЗ «</w:t>
      </w:r>
      <w:r w:rsidRPr="003A2DEA">
        <w:rPr>
          <w:rFonts w:ascii="Times New Roman" w:hAnsi="Times New Roman" w:cs="Times New Roman"/>
          <w:sz w:val="28"/>
          <w:szCs w:val="28"/>
        </w:rPr>
        <w:t>О развитии малого и среднего предпринимательства в Российской Федерации</w:t>
      </w:r>
      <w:r w:rsidR="00E97D07" w:rsidRPr="003A2DEA">
        <w:rPr>
          <w:rFonts w:ascii="Times New Roman" w:hAnsi="Times New Roman" w:cs="Times New Roman"/>
          <w:sz w:val="28"/>
          <w:szCs w:val="28"/>
        </w:rPr>
        <w:t>»</w:t>
      </w:r>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Кп</w:t>
      </w:r>
      <w:proofErr w:type="spellEnd"/>
      <w:r w:rsidRPr="003A2DEA">
        <w:rPr>
          <w:rFonts w:ascii="Times New Roman" w:hAnsi="Times New Roman" w:cs="Times New Roman"/>
          <w:sz w:val="28"/>
          <w:szCs w:val="28"/>
        </w:rPr>
        <w:t xml:space="preserve"> = 0,97;</w:t>
      </w:r>
    </w:p>
    <w:p w:rsidR="004764ED" w:rsidRDefault="0044429B" w:rsidP="00C37C24">
      <w:pPr>
        <w:pStyle w:val="ConsPlusNormal"/>
        <w:spacing w:before="220"/>
        <w:ind w:firstLine="540"/>
        <w:jc w:val="both"/>
        <w:rPr>
          <w:rFonts w:ascii="Times New Roman" w:hAnsi="Times New Roman" w:cs="Times New Roman"/>
          <w:sz w:val="28"/>
          <w:szCs w:val="28"/>
        </w:rPr>
      </w:pPr>
      <w:proofErr w:type="spellStart"/>
      <w:r w:rsidRPr="004E2A57">
        <w:rPr>
          <w:rFonts w:ascii="Times New Roman" w:hAnsi="Times New Roman" w:cs="Times New Roman"/>
          <w:sz w:val="28"/>
          <w:szCs w:val="28"/>
        </w:rPr>
        <w:t>Кпр</w:t>
      </w:r>
      <w:proofErr w:type="spellEnd"/>
      <w:r w:rsidRPr="004E2A57">
        <w:rPr>
          <w:rFonts w:ascii="Times New Roman" w:hAnsi="Times New Roman" w:cs="Times New Roman"/>
          <w:sz w:val="28"/>
          <w:szCs w:val="28"/>
        </w:rPr>
        <w:t xml:space="preserve"> - коэффициент перехода, используемый в случаях, предусмотренных </w:t>
      </w:r>
      <w:hyperlink w:anchor="P244" w:history="1">
        <w:r w:rsidRPr="004E2A57">
          <w:rPr>
            <w:rFonts w:ascii="Times New Roman" w:hAnsi="Times New Roman" w:cs="Times New Roman"/>
            <w:sz w:val="28"/>
            <w:szCs w:val="28"/>
          </w:rPr>
          <w:t>пунктом 2.</w:t>
        </w:r>
        <w:r w:rsidR="00E97D07" w:rsidRPr="004E2A57">
          <w:rPr>
            <w:rFonts w:ascii="Times New Roman" w:hAnsi="Times New Roman" w:cs="Times New Roman"/>
            <w:sz w:val="28"/>
            <w:szCs w:val="28"/>
          </w:rPr>
          <w:t>11</w:t>
        </w:r>
      </w:hyperlink>
      <w:r w:rsidRPr="004E2A57">
        <w:rPr>
          <w:rFonts w:ascii="Times New Roman" w:hAnsi="Times New Roman" w:cs="Times New Roman"/>
          <w:sz w:val="28"/>
          <w:szCs w:val="28"/>
        </w:rPr>
        <w:t xml:space="preserve"> П</w:t>
      </w:r>
      <w:r w:rsidR="004E2A57" w:rsidRPr="004E2A57">
        <w:rPr>
          <w:rFonts w:ascii="Times New Roman" w:hAnsi="Times New Roman" w:cs="Times New Roman"/>
          <w:sz w:val="28"/>
          <w:szCs w:val="28"/>
        </w:rPr>
        <w:t>орядка</w:t>
      </w:r>
      <w:r w:rsidRPr="004E2A57">
        <w:rPr>
          <w:rFonts w:ascii="Times New Roman" w:hAnsi="Times New Roman" w:cs="Times New Roman"/>
          <w:sz w:val="28"/>
          <w:szCs w:val="28"/>
        </w:rPr>
        <w:t>.</w:t>
      </w:r>
    </w:p>
    <w:p w:rsidR="00E23732" w:rsidRDefault="00E23732" w:rsidP="00C37C24">
      <w:pPr>
        <w:pStyle w:val="ConsPlusNormal"/>
        <w:spacing w:before="220"/>
        <w:ind w:firstLine="540"/>
        <w:jc w:val="both"/>
        <w:rPr>
          <w:rFonts w:ascii="Times New Roman" w:hAnsi="Times New Roman" w:cs="Times New Roman"/>
          <w:sz w:val="28"/>
          <w:szCs w:val="28"/>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E97D07" w:rsidRPr="003A2DEA">
        <w:rPr>
          <w:rFonts w:ascii="Times New Roman" w:hAnsi="Times New Roman" w:cs="Times New Roman"/>
          <w:sz w:val="28"/>
          <w:szCs w:val="28"/>
        </w:rPr>
        <w:t>8</w:t>
      </w:r>
      <w:r w:rsidRPr="003A2DEA">
        <w:rPr>
          <w:rFonts w:ascii="Times New Roman" w:hAnsi="Times New Roman" w:cs="Times New Roman"/>
          <w:sz w:val="28"/>
          <w:szCs w:val="28"/>
        </w:rPr>
        <w:t>. Коэффициент, учитывающий вид использования земельного участка (</w:t>
      </w:r>
      <w:proofErr w:type="spellStart"/>
      <w:r w:rsidRPr="003A2DEA">
        <w:rPr>
          <w:rFonts w:ascii="Times New Roman" w:hAnsi="Times New Roman" w:cs="Times New Roman"/>
          <w:sz w:val="28"/>
          <w:szCs w:val="28"/>
        </w:rPr>
        <w:t>Кв</w:t>
      </w:r>
      <w:proofErr w:type="spellEnd"/>
      <w:r w:rsidRPr="003A2DEA">
        <w:rPr>
          <w:rFonts w:ascii="Times New Roman" w:hAnsi="Times New Roman" w:cs="Times New Roman"/>
          <w:sz w:val="28"/>
          <w:szCs w:val="28"/>
        </w:rPr>
        <w:t>), коэффициент, учитывающий особые условия использования земельного участка (Ку), коэффициент, учитывающий особые категории арендаторов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указаны в приложени</w:t>
      </w:r>
      <w:r w:rsidR="00E97D07" w:rsidRPr="003A2DEA">
        <w:rPr>
          <w:rFonts w:ascii="Times New Roman" w:hAnsi="Times New Roman" w:cs="Times New Roman"/>
          <w:sz w:val="28"/>
          <w:szCs w:val="28"/>
        </w:rPr>
        <w:t xml:space="preserve">и </w:t>
      </w:r>
      <w:r w:rsidRPr="003A2DEA">
        <w:rPr>
          <w:rFonts w:ascii="Times New Roman" w:hAnsi="Times New Roman" w:cs="Times New Roman"/>
          <w:sz w:val="28"/>
          <w:szCs w:val="28"/>
        </w:rPr>
        <w:t xml:space="preserve"> к настоящему </w:t>
      </w:r>
      <w:r w:rsidR="004563A3">
        <w:rPr>
          <w:rFonts w:ascii="Times New Roman" w:hAnsi="Times New Roman" w:cs="Times New Roman"/>
          <w:sz w:val="28"/>
          <w:szCs w:val="28"/>
        </w:rPr>
        <w:t>Порядку.</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E97D07" w:rsidRPr="003A2DEA">
        <w:rPr>
          <w:rFonts w:ascii="Times New Roman" w:hAnsi="Times New Roman" w:cs="Times New Roman"/>
          <w:sz w:val="28"/>
          <w:szCs w:val="28"/>
        </w:rPr>
        <w:t>9</w:t>
      </w:r>
      <w:r w:rsidRPr="003A2DEA">
        <w:rPr>
          <w:rFonts w:ascii="Times New Roman" w:hAnsi="Times New Roman" w:cs="Times New Roman"/>
          <w:sz w:val="28"/>
          <w:szCs w:val="28"/>
        </w:rPr>
        <w:t>. Понижающий коэффициент, учитывающий особые условия использования земельного участка (Ку), и понижающий коэффициент, учитывающий особые категории арендаторов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применяются в отношении земельных участков, стоимость которых определена в соответствии с государственной кадастровой оценкой земель и утверждена соответствующим решением уполномоченного органа.</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При передаче в субаренду земельного участка, предоставленного в аренду, понижающий коэффициент, учитывающий особые условия использования земельного участка (Ку), и понижающий коэффициент, учитывающий особые категории арендаторов (</w:t>
      </w:r>
      <w:proofErr w:type="spellStart"/>
      <w:r w:rsidRPr="003A2DEA">
        <w:rPr>
          <w:rFonts w:ascii="Times New Roman" w:hAnsi="Times New Roman" w:cs="Times New Roman"/>
          <w:sz w:val="28"/>
          <w:szCs w:val="28"/>
        </w:rPr>
        <w:t>Кк</w:t>
      </w:r>
      <w:proofErr w:type="spellEnd"/>
      <w:r w:rsidRPr="003A2DEA">
        <w:rPr>
          <w:rFonts w:ascii="Times New Roman" w:hAnsi="Times New Roman" w:cs="Times New Roman"/>
          <w:sz w:val="28"/>
          <w:szCs w:val="28"/>
        </w:rPr>
        <w:t>), не применяются.</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E97D07" w:rsidRPr="003A2DEA">
        <w:rPr>
          <w:rFonts w:ascii="Times New Roman" w:hAnsi="Times New Roman" w:cs="Times New Roman"/>
          <w:sz w:val="28"/>
          <w:szCs w:val="28"/>
        </w:rPr>
        <w:t>10</w:t>
      </w:r>
      <w:r w:rsidRPr="003A2DEA">
        <w:rPr>
          <w:rFonts w:ascii="Times New Roman" w:hAnsi="Times New Roman" w:cs="Times New Roman"/>
          <w:sz w:val="28"/>
          <w:szCs w:val="28"/>
        </w:rPr>
        <w:t>. 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кадастровая стоимость земельного участка не определена, то КС рассчитывается по формуле:</w:t>
      </w:r>
    </w:p>
    <w:p w:rsidR="0044429B" w:rsidRPr="00300DDA" w:rsidRDefault="0044429B" w:rsidP="0044429B">
      <w:pPr>
        <w:pStyle w:val="ConsPlusNormal"/>
        <w:ind w:firstLine="540"/>
        <w:jc w:val="both"/>
        <w:rPr>
          <w:rFonts w:ascii="Times New Roman" w:hAnsi="Times New Roman" w:cs="Times New Roman"/>
          <w:sz w:val="16"/>
          <w:szCs w:val="16"/>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 = УПКСЗ x S, где:</w:t>
      </w:r>
    </w:p>
    <w:p w:rsidR="0044429B" w:rsidRPr="00300DDA" w:rsidRDefault="0044429B" w:rsidP="0044429B">
      <w:pPr>
        <w:pStyle w:val="ConsPlusNormal"/>
        <w:ind w:firstLine="540"/>
        <w:jc w:val="both"/>
        <w:rPr>
          <w:rFonts w:ascii="Times New Roman" w:hAnsi="Times New Roman" w:cs="Times New Roman"/>
          <w:sz w:val="16"/>
          <w:szCs w:val="16"/>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УПКСЗ - среднее значение удельного показателя кадастровой стоимости для кадастрового квартала, а в случае его отсутствия - среднее значение удельного показателя кадастровой </w:t>
      </w:r>
      <w:proofErr w:type="gramStart"/>
      <w:r w:rsidRPr="003A2DEA">
        <w:rPr>
          <w:rFonts w:ascii="Times New Roman" w:hAnsi="Times New Roman" w:cs="Times New Roman"/>
          <w:sz w:val="28"/>
          <w:szCs w:val="28"/>
        </w:rPr>
        <w:t>стоимости</w:t>
      </w:r>
      <w:proofErr w:type="gramEnd"/>
      <w:r w:rsidRPr="003A2DEA">
        <w:rPr>
          <w:rFonts w:ascii="Times New Roman" w:hAnsi="Times New Roman" w:cs="Times New Roman"/>
          <w:sz w:val="28"/>
          <w:szCs w:val="28"/>
        </w:rPr>
        <w:t xml:space="preserve"> в разрезе групп видов разрешенного использования;</w:t>
      </w:r>
    </w:p>
    <w:p w:rsidR="00300DDA" w:rsidRPr="00C37C24" w:rsidRDefault="0044429B" w:rsidP="00C37C24">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S - площадь земельного участка или площадь доли земельного участка.</w:t>
      </w:r>
      <w:bookmarkStart w:id="3" w:name="P244"/>
      <w:bookmarkEnd w:id="3"/>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E97D07" w:rsidRPr="003A2DEA">
        <w:rPr>
          <w:rFonts w:ascii="Times New Roman" w:hAnsi="Times New Roman" w:cs="Times New Roman"/>
          <w:sz w:val="28"/>
          <w:szCs w:val="28"/>
        </w:rPr>
        <w:t>11</w:t>
      </w:r>
      <w:r w:rsidRPr="003A2DEA">
        <w:rPr>
          <w:rFonts w:ascii="Times New Roman" w:hAnsi="Times New Roman" w:cs="Times New Roman"/>
          <w:sz w:val="28"/>
          <w:szCs w:val="28"/>
        </w:rPr>
        <w:t>. Случаи и порядок определения коэффициента перехода</w:t>
      </w:r>
    </w:p>
    <w:p w:rsidR="0044429B" w:rsidRPr="003A2DEA" w:rsidRDefault="0044429B" w:rsidP="0044429B">
      <w:pPr>
        <w:pStyle w:val="ConsPlusNormal"/>
        <w:ind w:firstLine="540"/>
        <w:jc w:val="both"/>
        <w:rPr>
          <w:rFonts w:ascii="Times New Roman" w:hAnsi="Times New Roman" w:cs="Times New Roman"/>
          <w:sz w:val="28"/>
          <w:szCs w:val="28"/>
        </w:rPr>
      </w:pPr>
      <w:bookmarkStart w:id="4" w:name="P245"/>
      <w:bookmarkEnd w:id="4"/>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 xml:space="preserve">.1. </w:t>
      </w:r>
      <w:proofErr w:type="gramStart"/>
      <w:r w:rsidRPr="003A2DEA">
        <w:rPr>
          <w:rFonts w:ascii="Times New Roman" w:hAnsi="Times New Roman" w:cs="Times New Roman"/>
          <w:sz w:val="28"/>
          <w:szCs w:val="28"/>
        </w:rPr>
        <w:t xml:space="preserve">При заключении договоров аренды, дополнительных соглашений к договорам аренды, направлении уведомлений об изменении размера арендной платы, выполнении расчетов арендной платы в отношении земельных участков из земель </w:t>
      </w:r>
      <w:r w:rsidR="006B2E8B">
        <w:rPr>
          <w:rFonts w:ascii="Times New Roman" w:hAnsi="Times New Roman" w:cs="Times New Roman"/>
          <w:sz w:val="28"/>
          <w:szCs w:val="28"/>
        </w:rPr>
        <w:t>населенных пунктов</w:t>
      </w:r>
      <w:r w:rsidRPr="003A2DEA">
        <w:rPr>
          <w:rFonts w:ascii="Times New Roman" w:hAnsi="Times New Roman" w:cs="Times New Roman"/>
          <w:sz w:val="28"/>
          <w:szCs w:val="28"/>
        </w:rPr>
        <w:t>, в случае если размер арендной платы, рассчитанный на основании кадастровой стоимости земель населенных пун</w:t>
      </w:r>
      <w:r w:rsidR="006B2E8B">
        <w:rPr>
          <w:rFonts w:ascii="Times New Roman" w:hAnsi="Times New Roman" w:cs="Times New Roman"/>
          <w:sz w:val="28"/>
          <w:szCs w:val="28"/>
        </w:rPr>
        <w:t>ктов, превышает более чем в 1,037</w:t>
      </w:r>
      <w:r w:rsidRPr="003A2DEA">
        <w:rPr>
          <w:rFonts w:ascii="Times New Roman" w:hAnsi="Times New Roman" w:cs="Times New Roman"/>
          <w:sz w:val="28"/>
          <w:szCs w:val="28"/>
        </w:rPr>
        <w:t xml:space="preserve"> раза размер аре</w:t>
      </w:r>
      <w:r w:rsidR="006B2E8B">
        <w:rPr>
          <w:rFonts w:ascii="Times New Roman" w:hAnsi="Times New Roman" w:cs="Times New Roman"/>
          <w:sz w:val="28"/>
          <w:szCs w:val="28"/>
        </w:rPr>
        <w:t>ндной платы, рассчитанный в 2020</w:t>
      </w:r>
      <w:r w:rsidRPr="003A2DEA">
        <w:rPr>
          <w:rFonts w:ascii="Times New Roman" w:hAnsi="Times New Roman" w:cs="Times New Roman"/>
          <w:sz w:val="28"/>
          <w:szCs w:val="28"/>
        </w:rPr>
        <w:t xml:space="preserve"> году на основании кадастровой стоимости, то</w:t>
      </w:r>
      <w:proofErr w:type="gramEnd"/>
      <w:r w:rsidRPr="003A2DEA">
        <w:rPr>
          <w:rFonts w:ascii="Times New Roman" w:hAnsi="Times New Roman" w:cs="Times New Roman"/>
          <w:sz w:val="28"/>
          <w:szCs w:val="28"/>
        </w:rPr>
        <w:t xml:space="preserve"> при расчете арендной платы применяется коэффициент перехода, рассчитанный по формуле:</w:t>
      </w:r>
    </w:p>
    <w:p w:rsidR="00E97D07" w:rsidRPr="00300DDA" w:rsidRDefault="00E97D07" w:rsidP="0044429B">
      <w:pPr>
        <w:pStyle w:val="ConsPlusNormal"/>
        <w:ind w:firstLine="540"/>
        <w:jc w:val="both"/>
        <w:rPr>
          <w:rFonts w:ascii="Times New Roman" w:hAnsi="Times New Roman" w:cs="Times New Roman"/>
          <w:sz w:val="10"/>
          <w:szCs w:val="10"/>
        </w:rPr>
      </w:pPr>
    </w:p>
    <w:p w:rsidR="0044429B" w:rsidRPr="003A2DEA" w:rsidRDefault="0044429B" w:rsidP="0044429B">
      <w:pPr>
        <w:pStyle w:val="ConsPlusNormal"/>
        <w:ind w:firstLine="540"/>
        <w:jc w:val="both"/>
        <w:rPr>
          <w:rFonts w:ascii="Times New Roman" w:hAnsi="Times New Roman" w:cs="Times New Roman"/>
          <w:sz w:val="28"/>
          <w:szCs w:val="28"/>
        </w:rPr>
      </w:pPr>
      <w:proofErr w:type="spellStart"/>
      <w:r w:rsidRPr="003A2DEA">
        <w:rPr>
          <w:rFonts w:ascii="Times New Roman" w:hAnsi="Times New Roman" w:cs="Times New Roman"/>
          <w:sz w:val="28"/>
          <w:szCs w:val="28"/>
        </w:rPr>
        <w:t>Кпр</w:t>
      </w:r>
      <w:proofErr w:type="spellEnd"/>
      <w:r w:rsidRPr="003A2DEA">
        <w:rPr>
          <w:rFonts w:ascii="Times New Roman" w:hAnsi="Times New Roman" w:cs="Times New Roman"/>
          <w:sz w:val="28"/>
          <w:szCs w:val="28"/>
        </w:rPr>
        <w:t xml:space="preserve"> = 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1,6695 / КС2, где:</w:t>
      </w:r>
    </w:p>
    <w:p w:rsidR="0044429B" w:rsidRPr="00300DDA" w:rsidRDefault="0044429B" w:rsidP="0044429B">
      <w:pPr>
        <w:pStyle w:val="ConsPlusNormal"/>
        <w:jc w:val="both"/>
        <w:rPr>
          <w:rFonts w:ascii="Times New Roman" w:hAnsi="Times New Roman" w:cs="Times New Roman"/>
          <w:sz w:val="10"/>
          <w:szCs w:val="10"/>
        </w:rPr>
      </w:pP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1</w:t>
      </w:r>
      <w:proofErr w:type="gramEnd"/>
      <w:r w:rsidRPr="003A2DEA">
        <w:rPr>
          <w:rFonts w:ascii="Times New Roman" w:hAnsi="Times New Roman" w:cs="Times New Roman"/>
          <w:sz w:val="28"/>
          <w:szCs w:val="28"/>
        </w:rPr>
        <w:t xml:space="preserve"> - кадастровая стоимость, действующая до 26.11.2015;</w:t>
      </w:r>
    </w:p>
    <w:p w:rsidR="0044429B" w:rsidRPr="003A2DEA" w:rsidRDefault="0044429B" w:rsidP="0044429B">
      <w:pPr>
        <w:pStyle w:val="ConsPlusNormal"/>
        <w:ind w:firstLine="540"/>
        <w:jc w:val="both"/>
        <w:rPr>
          <w:rFonts w:ascii="Times New Roman" w:hAnsi="Times New Roman" w:cs="Times New Roman"/>
          <w:sz w:val="28"/>
          <w:szCs w:val="28"/>
        </w:rPr>
      </w:pPr>
      <w:r w:rsidRPr="003A2DEA">
        <w:rPr>
          <w:rFonts w:ascii="Times New Roman" w:hAnsi="Times New Roman" w:cs="Times New Roman"/>
          <w:sz w:val="28"/>
          <w:szCs w:val="28"/>
        </w:rPr>
        <w:t>КС</w:t>
      </w:r>
      <w:proofErr w:type="gramStart"/>
      <w:r w:rsidRPr="003A2DEA">
        <w:rPr>
          <w:rFonts w:ascii="Times New Roman" w:hAnsi="Times New Roman" w:cs="Times New Roman"/>
          <w:sz w:val="28"/>
          <w:szCs w:val="28"/>
        </w:rPr>
        <w:t>2</w:t>
      </w:r>
      <w:proofErr w:type="gramEnd"/>
      <w:r w:rsidRPr="003A2DEA">
        <w:rPr>
          <w:rFonts w:ascii="Times New Roman" w:hAnsi="Times New Roman" w:cs="Times New Roman"/>
          <w:sz w:val="28"/>
          <w:szCs w:val="28"/>
        </w:rPr>
        <w:t xml:space="preserve"> - кадастровая стоимость, действующая на 01.</w:t>
      </w:r>
      <w:r w:rsidR="006B2E8B">
        <w:rPr>
          <w:rFonts w:ascii="Times New Roman" w:hAnsi="Times New Roman" w:cs="Times New Roman"/>
          <w:sz w:val="28"/>
          <w:szCs w:val="28"/>
        </w:rPr>
        <w:t>01.2021</w:t>
      </w:r>
      <w:r w:rsidRPr="003A2DEA">
        <w:rPr>
          <w:rFonts w:ascii="Times New Roman" w:hAnsi="Times New Roman" w:cs="Times New Roman"/>
          <w:sz w:val="28"/>
          <w:szCs w:val="28"/>
        </w:rPr>
        <w:t>.</w:t>
      </w:r>
    </w:p>
    <w:p w:rsidR="00300DDA" w:rsidRPr="00300DDA" w:rsidRDefault="00300DDA" w:rsidP="0044429B">
      <w:pPr>
        <w:pStyle w:val="ConsPlusNormal"/>
        <w:ind w:firstLine="540"/>
        <w:jc w:val="both"/>
        <w:rPr>
          <w:rFonts w:ascii="Times New Roman" w:hAnsi="Times New Roman" w:cs="Times New Roman"/>
          <w:sz w:val="16"/>
          <w:szCs w:val="16"/>
        </w:rPr>
      </w:pPr>
    </w:p>
    <w:p w:rsidR="0044429B"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00205B3C">
        <w:rPr>
          <w:rFonts w:ascii="Times New Roman" w:hAnsi="Times New Roman" w:cs="Times New Roman"/>
          <w:sz w:val="28"/>
          <w:szCs w:val="28"/>
        </w:rPr>
        <w:t>.2</w:t>
      </w:r>
      <w:r w:rsidRPr="003A2DEA">
        <w:rPr>
          <w:rFonts w:ascii="Times New Roman" w:hAnsi="Times New Roman" w:cs="Times New Roman"/>
          <w:sz w:val="28"/>
          <w:szCs w:val="28"/>
        </w:rPr>
        <w:t>. Размер арендной платы за земельн</w:t>
      </w:r>
      <w:r w:rsidR="00205B3C">
        <w:rPr>
          <w:rFonts w:ascii="Times New Roman" w:hAnsi="Times New Roman" w:cs="Times New Roman"/>
          <w:sz w:val="28"/>
          <w:szCs w:val="28"/>
        </w:rPr>
        <w:t>ые участки, рассчитанный на 2022</w:t>
      </w:r>
      <w:r w:rsidRPr="003A2DEA">
        <w:rPr>
          <w:rFonts w:ascii="Times New Roman" w:hAnsi="Times New Roman" w:cs="Times New Roman"/>
          <w:sz w:val="28"/>
          <w:szCs w:val="28"/>
        </w:rPr>
        <w:t xml:space="preserve"> год с учетом положений </w:t>
      </w:r>
      <w:hyperlink w:anchor="P245" w:history="1">
        <w:r w:rsidR="00205B3C">
          <w:rPr>
            <w:rFonts w:ascii="Times New Roman" w:hAnsi="Times New Roman" w:cs="Times New Roman"/>
            <w:sz w:val="28"/>
            <w:szCs w:val="28"/>
          </w:rPr>
          <w:t xml:space="preserve">подпункта </w:t>
        </w:r>
        <w:r w:rsidRPr="003A2DEA">
          <w:rPr>
            <w:rFonts w:ascii="Times New Roman" w:hAnsi="Times New Roman" w:cs="Times New Roman"/>
            <w:sz w:val="28"/>
            <w:szCs w:val="28"/>
          </w:rPr>
          <w:t>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.1</w:t>
        </w:r>
      </w:hyperlink>
      <w:r w:rsidRPr="003A2DEA">
        <w:rPr>
          <w:rFonts w:ascii="Times New Roman" w:hAnsi="Times New Roman" w:cs="Times New Roman"/>
          <w:sz w:val="28"/>
          <w:szCs w:val="28"/>
        </w:rPr>
        <w:t>, не может превышать размер арендной платы за данные земельны</w:t>
      </w:r>
      <w:r w:rsidR="00205B3C">
        <w:rPr>
          <w:rFonts w:ascii="Times New Roman" w:hAnsi="Times New Roman" w:cs="Times New Roman"/>
          <w:sz w:val="28"/>
          <w:szCs w:val="28"/>
        </w:rPr>
        <w:t>е участки, установленный на 2021</w:t>
      </w:r>
      <w:r w:rsidRPr="003A2DEA">
        <w:rPr>
          <w:rFonts w:ascii="Times New Roman" w:hAnsi="Times New Roman" w:cs="Times New Roman"/>
          <w:sz w:val="28"/>
          <w:szCs w:val="28"/>
        </w:rPr>
        <w:t xml:space="preserve"> год, более чем в 1,04 раза. В случае если размер арендной платы за земельные учас</w:t>
      </w:r>
      <w:r w:rsidR="00205B3C">
        <w:rPr>
          <w:rFonts w:ascii="Times New Roman" w:hAnsi="Times New Roman" w:cs="Times New Roman"/>
          <w:sz w:val="28"/>
          <w:szCs w:val="28"/>
        </w:rPr>
        <w:t>тки, рассчитанный на 2022</w:t>
      </w:r>
      <w:r w:rsidRPr="003A2DEA">
        <w:rPr>
          <w:rFonts w:ascii="Times New Roman" w:hAnsi="Times New Roman" w:cs="Times New Roman"/>
          <w:sz w:val="28"/>
          <w:szCs w:val="28"/>
        </w:rPr>
        <w:t xml:space="preserve"> год с учетом положений </w:t>
      </w:r>
      <w:hyperlink w:anchor="P245" w:history="1">
        <w:r w:rsidR="00205B3C">
          <w:rPr>
            <w:rFonts w:ascii="Times New Roman" w:hAnsi="Times New Roman" w:cs="Times New Roman"/>
            <w:sz w:val="28"/>
            <w:szCs w:val="28"/>
          </w:rPr>
          <w:t>подпункта</w:t>
        </w:r>
        <w:r w:rsidRPr="003A2DEA">
          <w:rPr>
            <w:rFonts w:ascii="Times New Roman" w:hAnsi="Times New Roman" w:cs="Times New Roman"/>
            <w:sz w:val="28"/>
            <w:szCs w:val="28"/>
          </w:rPr>
          <w:t xml:space="preserve"> 2.</w:t>
        </w:r>
        <w:r w:rsidR="003A2DEA" w:rsidRPr="003A2DEA">
          <w:rPr>
            <w:rFonts w:ascii="Times New Roman" w:hAnsi="Times New Roman" w:cs="Times New Roman"/>
            <w:sz w:val="28"/>
            <w:szCs w:val="28"/>
          </w:rPr>
          <w:t>11</w:t>
        </w:r>
        <w:r w:rsidRPr="003A2DEA">
          <w:rPr>
            <w:rFonts w:ascii="Times New Roman" w:hAnsi="Times New Roman" w:cs="Times New Roman"/>
            <w:sz w:val="28"/>
            <w:szCs w:val="28"/>
          </w:rPr>
          <w:t>.1</w:t>
        </w:r>
      </w:hyperlink>
      <w:r w:rsidR="00205B3C">
        <w:rPr>
          <w:rFonts w:ascii="Times New Roman" w:hAnsi="Times New Roman" w:cs="Times New Roman"/>
          <w:sz w:val="28"/>
          <w:szCs w:val="28"/>
        </w:rPr>
        <w:t xml:space="preserve">, </w:t>
      </w:r>
      <w:r w:rsidRPr="003A2DEA">
        <w:rPr>
          <w:rFonts w:ascii="Times New Roman" w:hAnsi="Times New Roman" w:cs="Times New Roman"/>
          <w:sz w:val="28"/>
          <w:szCs w:val="28"/>
        </w:rPr>
        <w:t>превышает более чем в 1,04 раза размер арендной платы, установленный в 20</w:t>
      </w:r>
      <w:r w:rsidR="00205B3C">
        <w:rPr>
          <w:rFonts w:ascii="Times New Roman" w:hAnsi="Times New Roman" w:cs="Times New Roman"/>
          <w:sz w:val="28"/>
          <w:szCs w:val="28"/>
        </w:rPr>
        <w:t>21</w:t>
      </w:r>
      <w:r w:rsidRPr="003A2DEA">
        <w:rPr>
          <w:rFonts w:ascii="Times New Roman" w:hAnsi="Times New Roman" w:cs="Times New Roman"/>
          <w:sz w:val="28"/>
          <w:szCs w:val="28"/>
        </w:rPr>
        <w:t xml:space="preserve"> году, то размер арендной платы на 20</w:t>
      </w:r>
      <w:r w:rsidR="00205B3C">
        <w:rPr>
          <w:rFonts w:ascii="Times New Roman" w:hAnsi="Times New Roman" w:cs="Times New Roman"/>
          <w:sz w:val="28"/>
          <w:szCs w:val="28"/>
        </w:rPr>
        <w:t>22</w:t>
      </w:r>
      <w:r w:rsidRPr="003A2DEA">
        <w:rPr>
          <w:rFonts w:ascii="Times New Roman" w:hAnsi="Times New Roman" w:cs="Times New Roman"/>
          <w:sz w:val="28"/>
          <w:szCs w:val="28"/>
        </w:rPr>
        <w:t xml:space="preserve"> год принимается равным размеру арендной платы в 20</w:t>
      </w:r>
      <w:r w:rsidR="00205B3C">
        <w:rPr>
          <w:rFonts w:ascii="Times New Roman" w:hAnsi="Times New Roman" w:cs="Times New Roman"/>
          <w:sz w:val="28"/>
          <w:szCs w:val="28"/>
        </w:rPr>
        <w:t>21</w:t>
      </w:r>
      <w:r w:rsidRPr="003A2DEA">
        <w:rPr>
          <w:rFonts w:ascii="Times New Roman" w:hAnsi="Times New Roman" w:cs="Times New Roman"/>
          <w:sz w:val="28"/>
          <w:szCs w:val="28"/>
        </w:rPr>
        <w:t xml:space="preserve"> году, увеличенному </w:t>
      </w:r>
      <w:proofErr w:type="gramStart"/>
      <w:r w:rsidRPr="003A2DEA">
        <w:rPr>
          <w:rFonts w:ascii="Times New Roman" w:hAnsi="Times New Roman" w:cs="Times New Roman"/>
          <w:sz w:val="28"/>
          <w:szCs w:val="28"/>
        </w:rPr>
        <w:t>в</w:t>
      </w:r>
      <w:proofErr w:type="gramEnd"/>
      <w:r w:rsidRPr="003A2DEA">
        <w:rPr>
          <w:rFonts w:ascii="Times New Roman" w:hAnsi="Times New Roman" w:cs="Times New Roman"/>
          <w:sz w:val="28"/>
          <w:szCs w:val="28"/>
        </w:rPr>
        <w:t xml:space="preserve"> 1,04 раза.</w:t>
      </w:r>
    </w:p>
    <w:p w:rsidR="00E23732" w:rsidRDefault="00E23732" w:rsidP="00300DDA">
      <w:pPr>
        <w:pStyle w:val="ConsPlusNormal"/>
        <w:spacing w:line="276" w:lineRule="auto"/>
        <w:ind w:firstLine="540"/>
        <w:jc w:val="both"/>
        <w:rPr>
          <w:rFonts w:ascii="Times New Roman" w:hAnsi="Times New Roman" w:cs="Times New Roman"/>
          <w:sz w:val="28"/>
          <w:szCs w:val="28"/>
        </w:rPr>
      </w:pPr>
    </w:p>
    <w:p w:rsidR="00E23732" w:rsidRPr="003A2DEA" w:rsidRDefault="00E23732" w:rsidP="00300DDA">
      <w:pPr>
        <w:pStyle w:val="ConsPlusNormal"/>
        <w:spacing w:line="276" w:lineRule="auto"/>
        <w:ind w:firstLine="540"/>
        <w:jc w:val="both"/>
        <w:rPr>
          <w:rFonts w:ascii="Times New Roman" w:hAnsi="Times New Roman" w:cs="Times New Roman"/>
          <w:sz w:val="28"/>
          <w:szCs w:val="28"/>
        </w:rPr>
      </w:pP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lastRenderedPageBreak/>
        <w:t>2.1</w:t>
      </w:r>
      <w:r w:rsidR="003A2DEA" w:rsidRPr="003A2DEA">
        <w:rPr>
          <w:rFonts w:ascii="Times New Roman" w:hAnsi="Times New Roman" w:cs="Times New Roman"/>
          <w:sz w:val="28"/>
          <w:szCs w:val="28"/>
        </w:rPr>
        <w:t>2</w:t>
      </w:r>
      <w:r w:rsidRPr="003A2DEA">
        <w:rPr>
          <w:rFonts w:ascii="Times New Roman" w:hAnsi="Times New Roman" w:cs="Times New Roman"/>
          <w:sz w:val="28"/>
          <w:szCs w:val="28"/>
        </w:rPr>
        <w:t>. За использование земельных участков, на которых расположены объекты недвижимости, находящиеся в собственности нескольких лиц, арендная плата взимается за долю от площади земельных участков, пропорциональную отношению площади соответствующей части объекта недвижимости к его общей площади.</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Площадь доли земельного участка, за которую взимается арендная плата, определяется по формуле:</w:t>
      </w:r>
    </w:p>
    <w:p w:rsidR="0044429B" w:rsidRPr="00300DDA" w:rsidRDefault="0044429B" w:rsidP="00300DDA">
      <w:pPr>
        <w:pStyle w:val="ConsPlusNormal"/>
        <w:spacing w:line="276" w:lineRule="auto"/>
        <w:ind w:firstLine="540"/>
        <w:jc w:val="both"/>
        <w:rPr>
          <w:rFonts w:ascii="Times New Roman" w:hAnsi="Times New Roman" w:cs="Times New Roman"/>
          <w:sz w:val="16"/>
          <w:szCs w:val="16"/>
        </w:rPr>
      </w:pP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д</w:t>
      </w:r>
      <w:proofErr w:type="spellEnd"/>
      <w:r w:rsidRPr="003A2DEA">
        <w:rPr>
          <w:rFonts w:ascii="Times New Roman" w:hAnsi="Times New Roman" w:cs="Times New Roman"/>
          <w:sz w:val="28"/>
          <w:szCs w:val="28"/>
        </w:rPr>
        <w:t xml:space="preserve"> = </w:t>
      </w:r>
      <w:proofErr w:type="spellStart"/>
      <w:r w:rsidRPr="003A2DEA">
        <w:rPr>
          <w:rFonts w:ascii="Times New Roman" w:hAnsi="Times New Roman" w:cs="Times New Roman"/>
          <w:sz w:val="28"/>
          <w:szCs w:val="28"/>
        </w:rPr>
        <w:t>Sч</w:t>
      </w:r>
      <w:proofErr w:type="spellEnd"/>
      <w:r w:rsidRPr="003A2DEA">
        <w:rPr>
          <w:rFonts w:ascii="Times New Roman" w:hAnsi="Times New Roman" w:cs="Times New Roman"/>
          <w:sz w:val="28"/>
          <w:szCs w:val="28"/>
        </w:rPr>
        <w:t xml:space="preserve"> / </w:t>
      </w:r>
      <w:proofErr w:type="spellStart"/>
      <w:r w:rsidRPr="003A2DEA">
        <w:rPr>
          <w:rFonts w:ascii="Times New Roman" w:hAnsi="Times New Roman" w:cs="Times New Roman"/>
          <w:sz w:val="28"/>
          <w:szCs w:val="28"/>
        </w:rPr>
        <w:t>Sзд</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x</w:t>
      </w:r>
      <w:proofErr w:type="spellEnd"/>
      <w:r w:rsidRPr="003A2DEA">
        <w:rPr>
          <w:rFonts w:ascii="Times New Roman" w:hAnsi="Times New Roman" w:cs="Times New Roman"/>
          <w:sz w:val="28"/>
          <w:szCs w:val="28"/>
        </w:rPr>
        <w:t xml:space="preserve"> </w:t>
      </w:r>
      <w:proofErr w:type="spellStart"/>
      <w:r w:rsidRPr="003A2DEA">
        <w:rPr>
          <w:rFonts w:ascii="Times New Roman" w:hAnsi="Times New Roman" w:cs="Times New Roman"/>
          <w:sz w:val="28"/>
          <w:szCs w:val="28"/>
        </w:rPr>
        <w:t>Sзу</w:t>
      </w:r>
      <w:proofErr w:type="spellEnd"/>
      <w:r w:rsidRPr="003A2DEA">
        <w:rPr>
          <w:rFonts w:ascii="Times New Roman" w:hAnsi="Times New Roman" w:cs="Times New Roman"/>
          <w:sz w:val="28"/>
          <w:szCs w:val="28"/>
        </w:rPr>
        <w:t>, где:</w:t>
      </w:r>
    </w:p>
    <w:p w:rsidR="0044429B" w:rsidRPr="00300DDA" w:rsidRDefault="0044429B" w:rsidP="00300DDA">
      <w:pPr>
        <w:pStyle w:val="ConsPlusNormal"/>
        <w:spacing w:line="276" w:lineRule="auto"/>
        <w:ind w:firstLine="540"/>
        <w:jc w:val="both"/>
        <w:rPr>
          <w:rFonts w:ascii="Times New Roman" w:hAnsi="Times New Roman" w:cs="Times New Roman"/>
          <w:sz w:val="10"/>
          <w:szCs w:val="10"/>
        </w:rPr>
      </w:pP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д</w:t>
      </w:r>
      <w:proofErr w:type="spellEnd"/>
      <w:r w:rsidRPr="003A2DEA">
        <w:rPr>
          <w:rFonts w:ascii="Times New Roman" w:hAnsi="Times New Roman" w:cs="Times New Roman"/>
          <w:sz w:val="28"/>
          <w:szCs w:val="28"/>
        </w:rPr>
        <w:t xml:space="preserve"> - площадь доли земельного участка;</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ч</w:t>
      </w:r>
      <w:proofErr w:type="spellEnd"/>
      <w:r w:rsidRPr="003A2DEA">
        <w:rPr>
          <w:rFonts w:ascii="Times New Roman" w:hAnsi="Times New Roman" w:cs="Times New Roman"/>
          <w:sz w:val="28"/>
          <w:szCs w:val="28"/>
        </w:rPr>
        <w:t xml:space="preserve"> - площадь части объекта недвижимости;</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зд</w:t>
      </w:r>
      <w:proofErr w:type="spellEnd"/>
      <w:r w:rsidRPr="003A2DEA">
        <w:rPr>
          <w:rFonts w:ascii="Times New Roman" w:hAnsi="Times New Roman" w:cs="Times New Roman"/>
          <w:sz w:val="28"/>
          <w:szCs w:val="28"/>
        </w:rPr>
        <w:t xml:space="preserve"> - общая площадь объекта недвижимости;</w:t>
      </w:r>
    </w:p>
    <w:p w:rsidR="0044429B" w:rsidRDefault="0044429B" w:rsidP="00300DDA">
      <w:pPr>
        <w:pStyle w:val="ConsPlusNormal"/>
        <w:spacing w:line="276" w:lineRule="auto"/>
        <w:ind w:firstLine="540"/>
        <w:jc w:val="both"/>
        <w:rPr>
          <w:rFonts w:ascii="Times New Roman" w:hAnsi="Times New Roman" w:cs="Times New Roman"/>
          <w:sz w:val="28"/>
          <w:szCs w:val="28"/>
        </w:rPr>
      </w:pPr>
      <w:proofErr w:type="spellStart"/>
      <w:proofErr w:type="gramStart"/>
      <w:r w:rsidRPr="003A2DEA">
        <w:rPr>
          <w:rFonts w:ascii="Times New Roman" w:hAnsi="Times New Roman" w:cs="Times New Roman"/>
          <w:sz w:val="28"/>
          <w:szCs w:val="28"/>
        </w:rPr>
        <w:t>S</w:t>
      </w:r>
      <w:proofErr w:type="gramEnd"/>
      <w:r w:rsidRPr="003A2DEA">
        <w:rPr>
          <w:rFonts w:ascii="Times New Roman" w:hAnsi="Times New Roman" w:cs="Times New Roman"/>
          <w:sz w:val="28"/>
          <w:szCs w:val="28"/>
        </w:rPr>
        <w:t>зу</w:t>
      </w:r>
      <w:proofErr w:type="spellEnd"/>
      <w:r w:rsidRPr="003A2DEA">
        <w:rPr>
          <w:rFonts w:ascii="Times New Roman" w:hAnsi="Times New Roman" w:cs="Times New Roman"/>
          <w:sz w:val="28"/>
          <w:szCs w:val="28"/>
        </w:rPr>
        <w:t xml:space="preserve"> - площадь всего земельного участка.</w:t>
      </w:r>
    </w:p>
    <w:p w:rsidR="00300DDA" w:rsidRPr="00300DDA" w:rsidRDefault="00300DDA" w:rsidP="00300DDA">
      <w:pPr>
        <w:pStyle w:val="ConsPlusNormal"/>
        <w:spacing w:line="276" w:lineRule="auto"/>
        <w:ind w:firstLine="540"/>
        <w:jc w:val="both"/>
        <w:rPr>
          <w:rFonts w:ascii="Times New Roman" w:hAnsi="Times New Roman" w:cs="Times New Roman"/>
          <w:sz w:val="16"/>
          <w:szCs w:val="16"/>
        </w:rPr>
      </w:pPr>
    </w:p>
    <w:p w:rsidR="003A2DEA"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2.1</w:t>
      </w:r>
      <w:r w:rsidR="003A2DEA" w:rsidRPr="003A2DEA">
        <w:rPr>
          <w:rFonts w:ascii="Times New Roman" w:hAnsi="Times New Roman" w:cs="Times New Roman"/>
          <w:sz w:val="28"/>
          <w:szCs w:val="28"/>
        </w:rPr>
        <w:t>3</w:t>
      </w:r>
      <w:r w:rsidRPr="003A2DEA">
        <w:rPr>
          <w:rFonts w:ascii="Times New Roman" w:hAnsi="Times New Roman" w:cs="Times New Roman"/>
          <w:sz w:val="28"/>
          <w:szCs w:val="28"/>
        </w:rPr>
        <w:t xml:space="preserve">. Размер арендной платы при предоставлении в аренду земельных участков, в отношении которых проведена оценка рыночной стоимости арендной платы, устанавливается на основании отчета об оценке, составленного в соответствии с требованиями законодательства Российской Федерации об оценочной деятельности. </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2.1</w:t>
      </w:r>
      <w:r w:rsidR="003A2DEA" w:rsidRPr="003A2DEA">
        <w:rPr>
          <w:rFonts w:ascii="Times New Roman" w:hAnsi="Times New Roman" w:cs="Times New Roman"/>
          <w:sz w:val="28"/>
          <w:szCs w:val="28"/>
        </w:rPr>
        <w:t>4</w:t>
      </w:r>
      <w:r w:rsidRPr="003A2DEA">
        <w:rPr>
          <w:rFonts w:ascii="Times New Roman" w:hAnsi="Times New Roman" w:cs="Times New Roman"/>
          <w:sz w:val="28"/>
          <w:szCs w:val="28"/>
        </w:rPr>
        <w:t>. Размер арендной платы может быть изменен арендодателем в одностороннем порядке в следующих случаях:</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изменение кадастровой стоимости земельного участка;</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принятие законов или иных нормативных актов, устанавливающих или изменяющих порядок расчета арендной платы, в том числе устанавливающих или изменяющих коэффициенты, применя</w:t>
      </w:r>
      <w:r w:rsidR="007571BB">
        <w:rPr>
          <w:rFonts w:ascii="Times New Roman" w:hAnsi="Times New Roman" w:cs="Times New Roman"/>
          <w:sz w:val="28"/>
          <w:szCs w:val="28"/>
        </w:rPr>
        <w:t>емые при расчете арендной платы. При этом составные части формулы, в соответствии с которой определяется размер арендной платы</w:t>
      </w:r>
      <w:r w:rsidR="00182A14">
        <w:rPr>
          <w:rFonts w:ascii="Times New Roman" w:hAnsi="Times New Roman" w:cs="Times New Roman"/>
          <w:sz w:val="28"/>
          <w:szCs w:val="28"/>
        </w:rPr>
        <w:t xml:space="preserve"> (за исключением показателя уровня инфляции и кадастровой стоимости), могут изменяться в большую сторо</w:t>
      </w:r>
      <w:r w:rsidR="005C03DC">
        <w:rPr>
          <w:rFonts w:ascii="Times New Roman" w:hAnsi="Times New Roman" w:cs="Times New Roman"/>
          <w:sz w:val="28"/>
          <w:szCs w:val="28"/>
        </w:rPr>
        <w:t>ну не чаще одного раза в 3 года;</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определение рыночной стоимости размера арендной платы в соответствии с отчетом об оценке;</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изменение категории земель и вида разрешенного использования земельного участка;</w:t>
      </w:r>
    </w:p>
    <w:p w:rsidR="0044429B" w:rsidRPr="003A2DEA" w:rsidRDefault="0044429B" w:rsidP="00300DDA">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 xml:space="preserve">увеличение арендной платы в соответствии с </w:t>
      </w:r>
      <w:hyperlink w:anchor="P244" w:history="1">
        <w:r w:rsidRPr="003A2DEA">
          <w:rPr>
            <w:rFonts w:ascii="Times New Roman" w:hAnsi="Times New Roman" w:cs="Times New Roman"/>
            <w:sz w:val="28"/>
            <w:szCs w:val="28"/>
          </w:rPr>
          <w:t>пунктом 2.</w:t>
        </w:r>
        <w:r w:rsidR="003A2DEA" w:rsidRPr="003A2DEA">
          <w:rPr>
            <w:rFonts w:ascii="Times New Roman" w:hAnsi="Times New Roman" w:cs="Times New Roman"/>
            <w:sz w:val="28"/>
            <w:szCs w:val="28"/>
          </w:rPr>
          <w:t>11</w:t>
        </w:r>
      </w:hyperlink>
      <w:r w:rsidRPr="003A2DEA">
        <w:rPr>
          <w:rFonts w:ascii="Times New Roman" w:hAnsi="Times New Roman" w:cs="Times New Roman"/>
          <w:sz w:val="28"/>
          <w:szCs w:val="28"/>
        </w:rPr>
        <w:t xml:space="preserve"> настоящего П</w:t>
      </w:r>
      <w:r w:rsidR="00182A14">
        <w:rPr>
          <w:rFonts w:ascii="Times New Roman" w:hAnsi="Times New Roman" w:cs="Times New Roman"/>
          <w:sz w:val="28"/>
          <w:szCs w:val="28"/>
        </w:rPr>
        <w:t>орядка</w:t>
      </w:r>
      <w:r w:rsidRPr="003A2DEA">
        <w:rPr>
          <w:rFonts w:ascii="Times New Roman" w:hAnsi="Times New Roman" w:cs="Times New Roman"/>
          <w:sz w:val="28"/>
          <w:szCs w:val="28"/>
        </w:rPr>
        <w:t>.</w:t>
      </w:r>
    </w:p>
    <w:p w:rsidR="00E23732" w:rsidRDefault="00E23732" w:rsidP="0044429B">
      <w:pPr>
        <w:pStyle w:val="ConsPlusNormal"/>
        <w:jc w:val="center"/>
        <w:outlineLvl w:val="1"/>
        <w:rPr>
          <w:rFonts w:ascii="Times New Roman" w:hAnsi="Times New Roman" w:cs="Times New Roman"/>
          <w:b/>
          <w:sz w:val="28"/>
          <w:szCs w:val="28"/>
        </w:rPr>
      </w:pPr>
    </w:p>
    <w:p w:rsidR="00100BD5" w:rsidRPr="004764ED" w:rsidRDefault="0044429B" w:rsidP="0044429B">
      <w:pPr>
        <w:pStyle w:val="ConsPlusNormal"/>
        <w:jc w:val="center"/>
        <w:outlineLvl w:val="1"/>
        <w:rPr>
          <w:rFonts w:ascii="Times New Roman" w:hAnsi="Times New Roman" w:cs="Times New Roman"/>
          <w:b/>
          <w:sz w:val="28"/>
          <w:szCs w:val="28"/>
        </w:rPr>
      </w:pPr>
      <w:r w:rsidRPr="004764ED">
        <w:rPr>
          <w:rFonts w:ascii="Times New Roman" w:hAnsi="Times New Roman" w:cs="Times New Roman"/>
          <w:b/>
          <w:sz w:val="28"/>
          <w:szCs w:val="28"/>
        </w:rPr>
        <w:t>3. Сроки и условия уплаты арендной платы</w:t>
      </w:r>
    </w:p>
    <w:p w:rsidR="00100BD5" w:rsidRPr="004764ED" w:rsidRDefault="0044429B" w:rsidP="00100BD5">
      <w:pPr>
        <w:pStyle w:val="ConsPlusNormal"/>
        <w:jc w:val="center"/>
        <w:outlineLvl w:val="1"/>
        <w:rPr>
          <w:rFonts w:ascii="Times New Roman" w:hAnsi="Times New Roman" w:cs="Times New Roman"/>
          <w:b/>
          <w:color w:val="000000"/>
          <w:sz w:val="28"/>
          <w:szCs w:val="28"/>
        </w:rPr>
      </w:pPr>
      <w:r w:rsidRPr="004764ED">
        <w:rPr>
          <w:rFonts w:ascii="Times New Roman" w:hAnsi="Times New Roman" w:cs="Times New Roman"/>
          <w:b/>
          <w:sz w:val="28"/>
          <w:szCs w:val="28"/>
        </w:rPr>
        <w:t xml:space="preserve">за земельныеучастки, </w:t>
      </w:r>
      <w:r w:rsidR="003A2DEA" w:rsidRPr="004764ED">
        <w:rPr>
          <w:rFonts w:ascii="Times New Roman" w:hAnsi="Times New Roman" w:cs="Times New Roman"/>
          <w:b/>
          <w:color w:val="000000"/>
          <w:sz w:val="28"/>
          <w:szCs w:val="28"/>
        </w:rPr>
        <w:t xml:space="preserve">находящиеся в муниципальной собственности </w:t>
      </w:r>
    </w:p>
    <w:p w:rsidR="0044429B" w:rsidRPr="004764ED" w:rsidRDefault="00F46076" w:rsidP="002F6098">
      <w:pPr>
        <w:pStyle w:val="ConsPlusNormal"/>
        <w:jc w:val="center"/>
        <w:rPr>
          <w:rFonts w:ascii="Times New Roman" w:hAnsi="Times New Roman" w:cs="Times New Roman"/>
          <w:b/>
          <w:color w:val="000000"/>
          <w:sz w:val="28"/>
          <w:szCs w:val="28"/>
        </w:rPr>
      </w:pPr>
      <w:proofErr w:type="gramStart"/>
      <w:r w:rsidRPr="004764ED">
        <w:rPr>
          <w:rFonts w:ascii="Times New Roman" w:hAnsi="Times New Roman" w:cs="Times New Roman"/>
          <w:b/>
          <w:spacing w:val="1"/>
          <w:sz w:val="28"/>
          <w:szCs w:val="28"/>
        </w:rPr>
        <w:t>муниципального образования «</w:t>
      </w:r>
      <w:r w:rsidRPr="004764ED">
        <w:rPr>
          <w:rFonts w:ascii="Times New Roman" w:hAnsi="Times New Roman" w:cs="Times New Roman"/>
          <w:b/>
          <w:sz w:val="28"/>
          <w:szCs w:val="28"/>
        </w:rPr>
        <w:t>Прокопьевский городской округ</w:t>
      </w:r>
      <w:r w:rsidR="00182A14">
        <w:rPr>
          <w:rFonts w:ascii="Times New Roman" w:hAnsi="Times New Roman" w:cs="Times New Roman"/>
          <w:b/>
          <w:sz w:val="28"/>
          <w:szCs w:val="28"/>
        </w:rPr>
        <w:t xml:space="preserve"> Кемеровской области - Кузбасса</w:t>
      </w:r>
      <w:r w:rsidRPr="004764ED">
        <w:rPr>
          <w:rFonts w:ascii="Times New Roman" w:hAnsi="Times New Roman" w:cs="Times New Roman"/>
          <w:b/>
          <w:sz w:val="28"/>
          <w:szCs w:val="28"/>
        </w:rPr>
        <w:t>»</w:t>
      </w:r>
      <w:r w:rsidR="0044429B" w:rsidRPr="004764ED">
        <w:rPr>
          <w:rFonts w:ascii="Times New Roman" w:hAnsi="Times New Roman" w:cs="Times New Roman"/>
          <w:b/>
          <w:sz w:val="28"/>
          <w:szCs w:val="28"/>
        </w:rPr>
        <w:t xml:space="preserve"> и предоставленные в аренду без торгов</w:t>
      </w:r>
      <w:proofErr w:type="gramEnd"/>
    </w:p>
    <w:p w:rsidR="002F6098" w:rsidRPr="00E23732" w:rsidRDefault="002F6098" w:rsidP="0044429B">
      <w:pPr>
        <w:pStyle w:val="ConsPlusNormal"/>
        <w:ind w:firstLine="540"/>
        <w:jc w:val="both"/>
        <w:rPr>
          <w:rFonts w:ascii="Times New Roman" w:hAnsi="Times New Roman" w:cs="Times New Roman"/>
          <w:sz w:val="16"/>
          <w:szCs w:val="16"/>
        </w:rPr>
      </w:pP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3.1. Арендная плата вносится арендатором в следующем порядке:</w:t>
      </w: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в случае</w:t>
      </w:r>
      <w:proofErr w:type="gramStart"/>
      <w:r w:rsidRPr="003A2DEA">
        <w:rPr>
          <w:rFonts w:ascii="Times New Roman" w:hAnsi="Times New Roman" w:cs="Times New Roman"/>
          <w:sz w:val="28"/>
          <w:szCs w:val="28"/>
        </w:rPr>
        <w:t>,</w:t>
      </w:r>
      <w:proofErr w:type="gramEnd"/>
      <w:r w:rsidRPr="003A2DEA">
        <w:rPr>
          <w:rFonts w:ascii="Times New Roman" w:hAnsi="Times New Roman" w:cs="Times New Roman"/>
          <w:sz w:val="28"/>
          <w:szCs w:val="28"/>
        </w:rPr>
        <w:t xml:space="preserve"> если годовой размер арендной платы не превышает 20000 рублей, - один раз в квартал до 10 числа первого месяца текущего квартала;</w:t>
      </w:r>
    </w:p>
    <w:p w:rsidR="0044429B" w:rsidRPr="003A2DEA" w:rsidRDefault="00E23732" w:rsidP="00100BD5">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случае</w:t>
      </w:r>
      <w:proofErr w:type="gramStart"/>
      <w:r>
        <w:rPr>
          <w:rFonts w:ascii="Times New Roman" w:hAnsi="Times New Roman" w:cs="Times New Roman"/>
          <w:sz w:val="28"/>
          <w:szCs w:val="28"/>
        </w:rPr>
        <w:t>,</w:t>
      </w:r>
      <w:r w:rsidR="0044429B" w:rsidRPr="003A2DEA">
        <w:rPr>
          <w:rFonts w:ascii="Times New Roman" w:hAnsi="Times New Roman" w:cs="Times New Roman"/>
          <w:sz w:val="28"/>
          <w:szCs w:val="28"/>
        </w:rPr>
        <w:t>е</w:t>
      </w:r>
      <w:proofErr w:type="gramEnd"/>
      <w:r w:rsidR="0044429B" w:rsidRPr="003A2DEA">
        <w:rPr>
          <w:rFonts w:ascii="Times New Roman" w:hAnsi="Times New Roman" w:cs="Times New Roman"/>
          <w:sz w:val="28"/>
          <w:szCs w:val="28"/>
        </w:rPr>
        <w:t>сли годовой размер арендной платы превышает 20000 рублей, - ежемесячно до 10 числа текущего месяца.</w:t>
      </w: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3.2. Арендатор вносит арендную плату путем переч</w:t>
      </w:r>
      <w:r w:rsidR="002F6098">
        <w:rPr>
          <w:rFonts w:ascii="Times New Roman" w:hAnsi="Times New Roman" w:cs="Times New Roman"/>
          <w:sz w:val="28"/>
          <w:szCs w:val="28"/>
        </w:rPr>
        <w:t>исления денежных сре</w:t>
      </w:r>
      <w:proofErr w:type="gramStart"/>
      <w:r w:rsidR="002F6098">
        <w:rPr>
          <w:rFonts w:ascii="Times New Roman" w:hAnsi="Times New Roman" w:cs="Times New Roman"/>
          <w:sz w:val="28"/>
          <w:szCs w:val="28"/>
        </w:rPr>
        <w:t>дств в б</w:t>
      </w:r>
      <w:proofErr w:type="gramEnd"/>
      <w:r w:rsidR="002F6098">
        <w:rPr>
          <w:rFonts w:ascii="Times New Roman" w:hAnsi="Times New Roman" w:cs="Times New Roman"/>
          <w:sz w:val="28"/>
          <w:szCs w:val="28"/>
        </w:rPr>
        <w:t xml:space="preserve">юджет </w:t>
      </w:r>
      <w:r w:rsidR="005C03DC">
        <w:rPr>
          <w:rFonts w:ascii="Times New Roman" w:hAnsi="Times New Roman" w:cs="Times New Roman"/>
          <w:sz w:val="28"/>
          <w:szCs w:val="28"/>
        </w:rPr>
        <w:t>муниципального образования «</w:t>
      </w:r>
      <w:r w:rsidR="002F6098">
        <w:rPr>
          <w:rFonts w:ascii="Times New Roman" w:hAnsi="Times New Roman" w:cs="Times New Roman"/>
          <w:sz w:val="28"/>
          <w:szCs w:val="28"/>
        </w:rPr>
        <w:t>Прокопьевск</w:t>
      </w:r>
      <w:r w:rsidR="005C03DC">
        <w:rPr>
          <w:rFonts w:ascii="Times New Roman" w:hAnsi="Times New Roman" w:cs="Times New Roman"/>
          <w:sz w:val="28"/>
          <w:szCs w:val="28"/>
        </w:rPr>
        <w:t>ий</w:t>
      </w:r>
      <w:r w:rsidR="002F6098">
        <w:rPr>
          <w:rFonts w:ascii="Times New Roman" w:hAnsi="Times New Roman" w:cs="Times New Roman"/>
          <w:sz w:val="28"/>
          <w:szCs w:val="28"/>
        </w:rPr>
        <w:t xml:space="preserve"> городско</w:t>
      </w:r>
      <w:r w:rsidR="005C03DC">
        <w:rPr>
          <w:rFonts w:ascii="Times New Roman" w:hAnsi="Times New Roman" w:cs="Times New Roman"/>
          <w:sz w:val="28"/>
          <w:szCs w:val="28"/>
        </w:rPr>
        <w:t>й</w:t>
      </w:r>
      <w:r w:rsidR="002F6098">
        <w:rPr>
          <w:rFonts w:ascii="Times New Roman" w:hAnsi="Times New Roman" w:cs="Times New Roman"/>
          <w:sz w:val="28"/>
          <w:szCs w:val="28"/>
        </w:rPr>
        <w:t xml:space="preserve"> округ</w:t>
      </w:r>
      <w:r w:rsidR="005C03DC">
        <w:rPr>
          <w:rFonts w:ascii="Times New Roman" w:hAnsi="Times New Roman" w:cs="Times New Roman"/>
          <w:sz w:val="28"/>
          <w:szCs w:val="28"/>
        </w:rPr>
        <w:t xml:space="preserve"> Кемеровской области – Кузбасса»</w:t>
      </w:r>
      <w:r w:rsidRPr="003A2DEA">
        <w:rPr>
          <w:rFonts w:ascii="Times New Roman" w:hAnsi="Times New Roman" w:cs="Times New Roman"/>
          <w:sz w:val="28"/>
          <w:szCs w:val="28"/>
        </w:rPr>
        <w:t>.</w:t>
      </w:r>
    </w:p>
    <w:p w:rsidR="0044429B" w:rsidRPr="003A2DEA" w:rsidRDefault="0044429B" w:rsidP="00100BD5">
      <w:pPr>
        <w:pStyle w:val="ConsPlusNormal"/>
        <w:spacing w:line="276" w:lineRule="auto"/>
        <w:ind w:firstLine="540"/>
        <w:jc w:val="both"/>
        <w:rPr>
          <w:rFonts w:ascii="Times New Roman" w:hAnsi="Times New Roman" w:cs="Times New Roman"/>
          <w:sz w:val="28"/>
          <w:szCs w:val="28"/>
        </w:rPr>
      </w:pPr>
      <w:r w:rsidRPr="003A2DEA">
        <w:rPr>
          <w:rFonts w:ascii="Times New Roman" w:hAnsi="Times New Roman" w:cs="Times New Roman"/>
          <w:sz w:val="28"/>
          <w:szCs w:val="28"/>
        </w:rPr>
        <w:t>3.3. В случае неуплаты арендной платы в установленный договором срок арендатор уплачивает арендодателю пеню в размере 1/300 ставки рефинансирования</w:t>
      </w:r>
      <w:r w:rsidR="009046C3" w:rsidRPr="009046C3">
        <w:rPr>
          <w:rFonts w:ascii="Times New Roman" w:hAnsi="Times New Roman" w:cs="Times New Roman"/>
          <w:sz w:val="28"/>
          <w:szCs w:val="28"/>
        </w:rPr>
        <w:t>Центрального Банка РФ</w:t>
      </w:r>
      <w:r w:rsidRPr="003A2DEA">
        <w:rPr>
          <w:rFonts w:ascii="Times New Roman" w:hAnsi="Times New Roman" w:cs="Times New Roman"/>
          <w:sz w:val="28"/>
          <w:szCs w:val="28"/>
        </w:rPr>
        <w:t xml:space="preserve"> от суммы долга за каждый день просрочки.</w:t>
      </w:r>
    </w:p>
    <w:p w:rsidR="0044429B" w:rsidRDefault="0044429B" w:rsidP="0044429B">
      <w:pPr>
        <w:pStyle w:val="ConsPlusNormal"/>
        <w:ind w:firstLine="540"/>
        <w:jc w:val="both"/>
        <w:rPr>
          <w:rFonts w:ascii="Times New Roman" w:hAnsi="Times New Roman" w:cs="Times New Roman"/>
          <w:sz w:val="28"/>
          <w:szCs w:val="28"/>
        </w:rPr>
      </w:pPr>
    </w:p>
    <w:p w:rsidR="00C9745B" w:rsidRDefault="00C9745B" w:rsidP="0044429B">
      <w:pPr>
        <w:pStyle w:val="ConsPlusNormal"/>
        <w:ind w:firstLine="540"/>
        <w:jc w:val="both"/>
        <w:rPr>
          <w:rFonts w:ascii="Times New Roman" w:hAnsi="Times New Roman" w:cs="Times New Roman"/>
          <w:sz w:val="28"/>
          <w:szCs w:val="28"/>
        </w:rPr>
      </w:pPr>
    </w:p>
    <w:p w:rsidR="00C9745B" w:rsidRPr="003A2DEA" w:rsidRDefault="00FF2F79" w:rsidP="0044429B">
      <w:pPr>
        <w:pStyle w:val="ConsPlusNormal"/>
        <w:ind w:firstLine="540"/>
        <w:jc w:val="both"/>
        <w:rPr>
          <w:rFonts w:ascii="Times New Roman" w:hAnsi="Times New Roman" w:cs="Times New Roman"/>
          <w:sz w:val="28"/>
          <w:szCs w:val="28"/>
        </w:rPr>
      </w:pPr>
      <w:r w:rsidRPr="00FF2F79">
        <w:rPr>
          <w:noProof/>
          <w:sz w:val="28"/>
          <w:szCs w:val="28"/>
          <w:lang w:eastAsia="en-US"/>
        </w:rPr>
        <w:pict>
          <v:shape id="_x0000_s1028" type="#_x0000_t202" style="position:absolute;left:0;text-align:left;margin-left:183.5pt;margin-top:12.1pt;width:194.75pt;height:62.7pt;z-index:251664384;mso-width-percent:400;mso-height-percent:200;mso-width-percent:400;mso-height-percent:200;mso-width-relative:margin;mso-height-relative:margin" stroked="f">
            <v:textbox style="mso-fit-shape-to-text:t">
              <w:txbxContent>
                <w:p w:rsidR="00394440" w:rsidRDefault="00394440">
                  <w:r>
                    <w:rPr>
                      <w:noProof/>
                    </w:rPr>
                    <w:drawing>
                      <wp:inline distT="0" distB="0" distL="0" distR="0">
                        <wp:extent cx="1516471" cy="695325"/>
                        <wp:effectExtent l="19050" t="0" r="7529"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1516471" cy="695325"/>
                                </a:xfrm>
                                <a:prstGeom prst="rect">
                                  <a:avLst/>
                                </a:prstGeom>
                                <a:noFill/>
                                <a:ln w="9525">
                                  <a:noFill/>
                                  <a:miter lim="800000"/>
                                  <a:headEnd/>
                                  <a:tailEnd/>
                                </a:ln>
                              </pic:spPr>
                            </pic:pic>
                          </a:graphicData>
                        </a:graphic>
                      </wp:inline>
                    </w:drawing>
                  </w:r>
                </w:p>
              </w:txbxContent>
            </v:textbox>
          </v:shape>
        </w:pict>
      </w:r>
    </w:p>
    <w:p w:rsidR="00C9745B" w:rsidRDefault="00C9745B" w:rsidP="00100BD5">
      <w:pPr>
        <w:pStyle w:val="Default"/>
        <w:ind w:firstLine="540"/>
        <w:rPr>
          <w:sz w:val="28"/>
          <w:szCs w:val="28"/>
        </w:rPr>
      </w:pPr>
      <w:r>
        <w:rPr>
          <w:sz w:val="28"/>
          <w:szCs w:val="28"/>
        </w:rPr>
        <w:t xml:space="preserve">Председатель </w:t>
      </w:r>
    </w:p>
    <w:p w:rsidR="00C9745B" w:rsidRDefault="00C9745B" w:rsidP="00C9745B">
      <w:pPr>
        <w:pStyle w:val="Default"/>
        <w:rPr>
          <w:sz w:val="28"/>
          <w:szCs w:val="28"/>
        </w:rPr>
      </w:pPr>
      <w:r>
        <w:rPr>
          <w:sz w:val="28"/>
          <w:szCs w:val="28"/>
        </w:rPr>
        <w:t xml:space="preserve">Прокопьевского городского </w:t>
      </w:r>
    </w:p>
    <w:p w:rsidR="00C9745B" w:rsidRDefault="00C9745B" w:rsidP="00C9745B">
      <w:pPr>
        <w:pStyle w:val="Default"/>
        <w:rPr>
          <w:sz w:val="28"/>
          <w:szCs w:val="28"/>
        </w:rPr>
      </w:pPr>
      <w:r>
        <w:rPr>
          <w:sz w:val="28"/>
          <w:szCs w:val="28"/>
        </w:rPr>
        <w:t xml:space="preserve">Совета народных депутатов                                                              </w:t>
      </w:r>
      <w:r w:rsidR="00182A14">
        <w:rPr>
          <w:sz w:val="28"/>
          <w:szCs w:val="28"/>
        </w:rPr>
        <w:t xml:space="preserve">З.А. </w:t>
      </w:r>
      <w:proofErr w:type="spellStart"/>
      <w:r w:rsidR="00182A14">
        <w:rPr>
          <w:sz w:val="28"/>
          <w:szCs w:val="28"/>
        </w:rPr>
        <w:t>Вальшина</w:t>
      </w:r>
      <w:proofErr w:type="spellEnd"/>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BA1033" w:rsidRDefault="00BA1033" w:rsidP="00C9745B">
      <w:pPr>
        <w:pStyle w:val="Default"/>
        <w:rPr>
          <w:sz w:val="28"/>
          <w:szCs w:val="28"/>
        </w:rPr>
      </w:pPr>
    </w:p>
    <w:p w:rsidR="00182A14" w:rsidRDefault="00182A14" w:rsidP="00C9745B">
      <w:pPr>
        <w:pStyle w:val="Default"/>
        <w:rPr>
          <w:sz w:val="28"/>
          <w:szCs w:val="28"/>
        </w:rPr>
      </w:pPr>
    </w:p>
    <w:p w:rsidR="00182A14" w:rsidRDefault="00182A14" w:rsidP="00C9745B">
      <w:pPr>
        <w:pStyle w:val="Default"/>
        <w:rPr>
          <w:sz w:val="28"/>
          <w:szCs w:val="28"/>
        </w:rPr>
      </w:pPr>
    </w:p>
    <w:p w:rsidR="00182A14" w:rsidRDefault="00182A14" w:rsidP="00C9745B">
      <w:pPr>
        <w:pStyle w:val="Default"/>
        <w:rPr>
          <w:sz w:val="28"/>
          <w:szCs w:val="28"/>
        </w:rPr>
      </w:pPr>
    </w:p>
    <w:p w:rsidR="00182A14" w:rsidRDefault="00182A14" w:rsidP="00C9745B">
      <w:pPr>
        <w:pStyle w:val="Default"/>
        <w:rPr>
          <w:sz w:val="28"/>
          <w:szCs w:val="28"/>
        </w:rPr>
      </w:pPr>
    </w:p>
    <w:p w:rsidR="00182A14" w:rsidRDefault="00182A14" w:rsidP="00C9745B">
      <w:pPr>
        <w:pStyle w:val="Default"/>
        <w:rPr>
          <w:sz w:val="28"/>
          <w:szCs w:val="28"/>
        </w:rPr>
      </w:pPr>
    </w:p>
    <w:p w:rsidR="00182A14" w:rsidRDefault="00182A14" w:rsidP="00C9745B">
      <w:pPr>
        <w:pStyle w:val="Default"/>
        <w:rPr>
          <w:sz w:val="28"/>
          <w:szCs w:val="28"/>
        </w:rPr>
      </w:pPr>
    </w:p>
    <w:p w:rsidR="00182A14" w:rsidRDefault="00182A14" w:rsidP="00C9745B">
      <w:pPr>
        <w:pStyle w:val="Default"/>
        <w:rPr>
          <w:sz w:val="28"/>
          <w:szCs w:val="28"/>
        </w:rPr>
      </w:pPr>
    </w:p>
    <w:p w:rsidR="00182A14" w:rsidRDefault="00182A14" w:rsidP="00C9745B">
      <w:pPr>
        <w:pStyle w:val="Default"/>
        <w:rPr>
          <w:sz w:val="28"/>
          <w:szCs w:val="28"/>
        </w:rPr>
      </w:pPr>
    </w:p>
    <w:p w:rsidR="00E23732" w:rsidRDefault="00E23732" w:rsidP="004764ED">
      <w:pPr>
        <w:pStyle w:val="ConsPlusNormal"/>
        <w:ind w:left="5245"/>
        <w:jc w:val="right"/>
        <w:outlineLvl w:val="1"/>
        <w:rPr>
          <w:rFonts w:ascii="Times New Roman" w:hAnsi="Times New Roman" w:cs="Times New Roman"/>
          <w:sz w:val="24"/>
          <w:szCs w:val="24"/>
        </w:rPr>
      </w:pPr>
    </w:p>
    <w:p w:rsidR="00BA1033" w:rsidRPr="00BA1033" w:rsidRDefault="00BA1033" w:rsidP="00354C56">
      <w:pPr>
        <w:pStyle w:val="ConsPlusNormal"/>
        <w:ind w:left="5245"/>
        <w:jc w:val="right"/>
        <w:outlineLvl w:val="1"/>
        <w:rPr>
          <w:rFonts w:ascii="Times New Roman" w:hAnsi="Times New Roman" w:cs="Times New Roman"/>
          <w:sz w:val="24"/>
          <w:szCs w:val="24"/>
        </w:rPr>
      </w:pPr>
      <w:r w:rsidRPr="00BA1033">
        <w:rPr>
          <w:rFonts w:ascii="Times New Roman" w:hAnsi="Times New Roman" w:cs="Times New Roman"/>
          <w:sz w:val="24"/>
          <w:szCs w:val="24"/>
        </w:rPr>
        <w:lastRenderedPageBreak/>
        <w:t xml:space="preserve">Приложение к Порядку определения размераарендной платы за земельныеучастки, находящиеся вмуниципальной  собственности </w:t>
      </w:r>
      <w:r w:rsidRPr="00BA1033">
        <w:rPr>
          <w:rFonts w:ascii="Times New Roman" w:hAnsi="Times New Roman" w:cs="Times New Roman"/>
          <w:spacing w:val="1"/>
          <w:sz w:val="24"/>
          <w:szCs w:val="24"/>
        </w:rPr>
        <w:t>муниципального образования «</w:t>
      </w:r>
      <w:r w:rsidRPr="00BA1033">
        <w:rPr>
          <w:rFonts w:ascii="Times New Roman" w:hAnsi="Times New Roman" w:cs="Times New Roman"/>
          <w:sz w:val="24"/>
          <w:szCs w:val="24"/>
        </w:rPr>
        <w:t>Прокопьевский городской округ</w:t>
      </w:r>
      <w:r w:rsidR="00182A14">
        <w:rPr>
          <w:rFonts w:ascii="Times New Roman" w:hAnsi="Times New Roman" w:cs="Times New Roman"/>
          <w:sz w:val="24"/>
          <w:szCs w:val="24"/>
        </w:rPr>
        <w:t xml:space="preserve"> Кемеровской области - Кузбасса</w:t>
      </w:r>
      <w:r w:rsidRPr="00BA1033">
        <w:rPr>
          <w:rFonts w:ascii="Times New Roman" w:hAnsi="Times New Roman" w:cs="Times New Roman"/>
          <w:sz w:val="24"/>
          <w:szCs w:val="24"/>
        </w:rPr>
        <w:t>»и предоставленные в аренду без торгов</w:t>
      </w:r>
    </w:p>
    <w:p w:rsidR="00BA1033" w:rsidRDefault="00BA1033" w:rsidP="00DA25F1">
      <w:pPr>
        <w:spacing w:after="1"/>
        <w:ind w:left="5670"/>
        <w:jc w:val="both"/>
        <w:rPr>
          <w:sz w:val="24"/>
          <w:szCs w:val="24"/>
        </w:rPr>
      </w:pPr>
    </w:p>
    <w:p w:rsidR="00BA1033" w:rsidRPr="00BA1033" w:rsidRDefault="00BA1033" w:rsidP="00BA1033">
      <w:pPr>
        <w:spacing w:after="1"/>
        <w:rPr>
          <w:sz w:val="24"/>
          <w:szCs w:val="24"/>
        </w:rPr>
      </w:pPr>
    </w:p>
    <w:p w:rsidR="00BA1033" w:rsidRPr="007D250B" w:rsidRDefault="00BA1033" w:rsidP="00BA1033">
      <w:pPr>
        <w:pStyle w:val="ConsPlusNormal"/>
        <w:jc w:val="center"/>
        <w:outlineLvl w:val="2"/>
        <w:rPr>
          <w:rFonts w:ascii="Times New Roman" w:hAnsi="Times New Roman" w:cs="Times New Roman"/>
          <w:b/>
          <w:sz w:val="28"/>
          <w:szCs w:val="28"/>
        </w:rPr>
      </w:pPr>
      <w:bookmarkStart w:id="5" w:name="P5077"/>
      <w:bookmarkEnd w:id="5"/>
      <w:r w:rsidRPr="007D250B">
        <w:rPr>
          <w:rFonts w:ascii="Times New Roman" w:hAnsi="Times New Roman" w:cs="Times New Roman"/>
          <w:b/>
          <w:sz w:val="28"/>
          <w:szCs w:val="28"/>
        </w:rPr>
        <w:t>Коэффициент,</w:t>
      </w:r>
    </w:p>
    <w:p w:rsidR="00BA1033" w:rsidRPr="007D250B" w:rsidRDefault="00BA1033" w:rsidP="00BA1033">
      <w:pPr>
        <w:pStyle w:val="ConsPlusNormal"/>
        <w:jc w:val="center"/>
        <w:rPr>
          <w:rFonts w:ascii="Times New Roman" w:hAnsi="Times New Roman" w:cs="Times New Roman"/>
          <w:b/>
          <w:sz w:val="28"/>
          <w:szCs w:val="28"/>
        </w:rPr>
      </w:pPr>
      <w:r w:rsidRPr="007D250B">
        <w:rPr>
          <w:rFonts w:ascii="Times New Roman" w:hAnsi="Times New Roman" w:cs="Times New Roman"/>
          <w:b/>
          <w:sz w:val="28"/>
          <w:szCs w:val="28"/>
        </w:rPr>
        <w:t>учитывающий вид использования земельного участка (</w:t>
      </w:r>
      <w:proofErr w:type="spellStart"/>
      <w:r w:rsidRPr="007D250B">
        <w:rPr>
          <w:rFonts w:ascii="Times New Roman" w:hAnsi="Times New Roman" w:cs="Times New Roman"/>
          <w:b/>
          <w:sz w:val="28"/>
          <w:szCs w:val="28"/>
        </w:rPr>
        <w:t>Кв</w:t>
      </w:r>
      <w:proofErr w:type="spellEnd"/>
      <w:r w:rsidRPr="007D250B">
        <w:rPr>
          <w:rFonts w:ascii="Times New Roman" w:hAnsi="Times New Roman" w:cs="Times New Roman"/>
          <w:b/>
          <w:sz w:val="28"/>
          <w:szCs w:val="28"/>
        </w:rPr>
        <w:t>)</w:t>
      </w:r>
    </w:p>
    <w:p w:rsidR="003171C3" w:rsidRPr="007D250B" w:rsidRDefault="00BA1033" w:rsidP="00BA1033">
      <w:pPr>
        <w:pStyle w:val="ConsPlusNormal"/>
        <w:jc w:val="center"/>
        <w:rPr>
          <w:rFonts w:ascii="Times New Roman" w:hAnsi="Times New Roman" w:cs="Times New Roman"/>
          <w:b/>
          <w:spacing w:val="1"/>
          <w:sz w:val="28"/>
          <w:szCs w:val="28"/>
        </w:rPr>
      </w:pPr>
      <w:r w:rsidRPr="007D250B">
        <w:rPr>
          <w:rFonts w:ascii="Times New Roman" w:hAnsi="Times New Roman" w:cs="Times New Roman"/>
          <w:b/>
          <w:sz w:val="28"/>
          <w:szCs w:val="28"/>
        </w:rPr>
        <w:t xml:space="preserve">на территории </w:t>
      </w:r>
      <w:r w:rsidRPr="007D250B">
        <w:rPr>
          <w:rFonts w:ascii="Times New Roman" w:hAnsi="Times New Roman" w:cs="Times New Roman"/>
          <w:b/>
          <w:spacing w:val="1"/>
          <w:sz w:val="28"/>
          <w:szCs w:val="28"/>
        </w:rPr>
        <w:t xml:space="preserve">муниципального образования </w:t>
      </w:r>
    </w:p>
    <w:p w:rsidR="00BA1033" w:rsidRPr="007D250B" w:rsidRDefault="00BA1033" w:rsidP="00BA1033">
      <w:pPr>
        <w:pStyle w:val="ConsPlusNormal"/>
        <w:jc w:val="center"/>
        <w:rPr>
          <w:rFonts w:ascii="Times New Roman" w:hAnsi="Times New Roman" w:cs="Times New Roman"/>
          <w:b/>
          <w:sz w:val="28"/>
          <w:szCs w:val="28"/>
        </w:rPr>
      </w:pPr>
      <w:r w:rsidRPr="007D250B">
        <w:rPr>
          <w:rFonts w:ascii="Times New Roman" w:hAnsi="Times New Roman" w:cs="Times New Roman"/>
          <w:b/>
          <w:spacing w:val="1"/>
          <w:sz w:val="28"/>
          <w:szCs w:val="28"/>
        </w:rPr>
        <w:t>«</w:t>
      </w:r>
      <w:r w:rsidRPr="007D250B">
        <w:rPr>
          <w:rFonts w:ascii="Times New Roman" w:hAnsi="Times New Roman" w:cs="Times New Roman"/>
          <w:b/>
          <w:sz w:val="28"/>
          <w:szCs w:val="28"/>
        </w:rPr>
        <w:t>Прокопьевский городской округ</w:t>
      </w:r>
      <w:r w:rsidR="000A5DC1">
        <w:rPr>
          <w:rFonts w:ascii="Times New Roman" w:hAnsi="Times New Roman" w:cs="Times New Roman"/>
          <w:b/>
          <w:sz w:val="28"/>
          <w:szCs w:val="28"/>
        </w:rPr>
        <w:t>Кемеровской области - Кузбасса</w:t>
      </w:r>
      <w:r w:rsidRPr="007D250B">
        <w:rPr>
          <w:rFonts w:ascii="Times New Roman" w:hAnsi="Times New Roman" w:cs="Times New Roman"/>
          <w:b/>
          <w:sz w:val="28"/>
          <w:szCs w:val="28"/>
        </w:rPr>
        <w:t>»</w:t>
      </w:r>
    </w:p>
    <w:p w:rsidR="007D250B" w:rsidRPr="00BA1033" w:rsidRDefault="007D250B" w:rsidP="00BA1033">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924"/>
        <w:gridCol w:w="3799"/>
        <w:gridCol w:w="2180"/>
      </w:tblGrid>
      <w:tr w:rsidR="00BA1033" w:rsidRPr="00BA1033" w:rsidTr="007D250B">
        <w:tc>
          <w:tcPr>
            <w:tcW w:w="3572"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Вид использования земель</w:t>
            </w:r>
          </w:p>
        </w:tc>
        <w:tc>
          <w:tcPr>
            <w:tcW w:w="3458"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Расшифровка вида использования земель</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Значение коэффициента (</w:t>
            </w:r>
            <w:proofErr w:type="spellStart"/>
            <w:r w:rsidRPr="00BA1033">
              <w:rPr>
                <w:rFonts w:ascii="Times New Roman" w:hAnsi="Times New Roman" w:cs="Times New Roman"/>
                <w:sz w:val="24"/>
                <w:szCs w:val="24"/>
              </w:rPr>
              <w:t>Кв</w:t>
            </w:r>
            <w:proofErr w:type="spellEnd"/>
            <w:r w:rsidRPr="00BA1033">
              <w:rPr>
                <w:rFonts w:ascii="Times New Roman" w:hAnsi="Times New Roman" w:cs="Times New Roman"/>
                <w:sz w:val="24"/>
                <w:szCs w:val="24"/>
              </w:rPr>
              <w:t>)</w:t>
            </w:r>
          </w:p>
        </w:tc>
      </w:tr>
      <w:tr w:rsidR="00BA1033" w:rsidRPr="00BA1033" w:rsidTr="007D250B">
        <w:tc>
          <w:tcPr>
            <w:tcW w:w="3572"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1</w:t>
            </w:r>
          </w:p>
        </w:tc>
        <w:tc>
          <w:tcPr>
            <w:tcW w:w="3458"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2</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3</w:t>
            </w:r>
          </w:p>
        </w:tc>
      </w:tr>
      <w:tr w:rsidR="00BA1033" w:rsidRPr="00BA1033" w:rsidTr="007D250B">
        <w:tc>
          <w:tcPr>
            <w:tcW w:w="9014" w:type="dxa"/>
            <w:gridSpan w:val="3"/>
          </w:tcPr>
          <w:p w:rsidR="00BA1033" w:rsidRPr="00BA1033" w:rsidRDefault="00BA1033" w:rsidP="00BA1033">
            <w:pPr>
              <w:pStyle w:val="ConsPlusNormal"/>
              <w:rPr>
                <w:rFonts w:ascii="Times New Roman" w:hAnsi="Times New Roman" w:cs="Times New Roman"/>
                <w:sz w:val="24"/>
                <w:szCs w:val="24"/>
              </w:rPr>
            </w:pPr>
            <w:r w:rsidRPr="00BA1033">
              <w:rPr>
                <w:rFonts w:ascii="Times New Roman" w:hAnsi="Times New Roman" w:cs="Times New Roman"/>
                <w:sz w:val="24"/>
                <w:szCs w:val="24"/>
              </w:rPr>
              <w:t>Категория земель: земли населенных пунктов</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 Земельные участки, предназначенные для размещения домов многоэтажной жилой застройки</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 Земельные участки под многоэтажными жилыми домами, общежитиями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1.2. Земельные участки, предназначенные для размещения домов многоэтажной жилой застройки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2. Земельные участки, предназначенные для размещения домов индивидуальной жилой застройки</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2.1. Земельные участки под индивидуальными жилыми домами, иными дворовыми подсобными постройками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0,0035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2.2. Земельные участки, предназначенные для размещения домов индивидуальной жилой застройки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0,002</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 Земельные участки, предназначенные для размещения гаражей и автостоянок</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3.1. Земельные участки индивидуальных гаражей, находящихся в зоне жилой застройки, овощехранилищ, погребов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3.2 Земельные участки индивидуальных гаражей, находящихся в зоне жилой застройки, овощехранилищ, погребов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3.3. Земельные участки кооперативных гаражей, земельные участки в гаражных массивах овощехранилищ, погребов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3.4. Земельные участки кооперативных гаражей, земельные участки в гаражных массивах овощехранилищ, погребов (период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3.5. Земельные участки служебных гаражей и автостоянок служебного транспорта</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3.6. Земельные участки платных открытых автостоянок</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3.7. Земельные участки платных крытых автостоянок</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 Земельные участки, находящиеся в составе дачных, садоводческих и огороднических объединений</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4.1. Земельные участки садоводческих, огороднических, дачных некоммерческих объединений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4.2. Земельные участки личного подсобного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4.3. Земельные участки индивидуального огородничества, садоводства, дачного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0,0035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 Земельные участки, предназначенные для размещения объектов торговли, общественного питания и бытового обслуживания</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 Земельные участки отдельно стоящих магазинов, универмагов, гастрономов, универсамов, торговых центров, автосалонов, авторынков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0,06</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 Земельные участки сельскохозяйственных рынков, ярмарок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5.3. Земельные участки прочих рынков, ярмарок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5.4. Земельные участки объектов мелкорозничной торговли с продажей пива и (или) алкогольной продукцией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5.5. Земельные участки других объектов мелкорозничной торговли, земельные участки нестационарных торговых объектов, предоставленные в аренду до 01.03.2015</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5.6. Земельные участки других объектов торговли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5.7. Земельные участки ресторанов и кафе, закусочных, кафетериев, рюмочных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5.8. Земельные участки столовых, кулинарий, чайных, пельменных, фабрик-кухонь</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5.9. Земельные участки летних кафе, шашлычных и других нестационарных торговых объектов, предоставленные в аренду до 01.03.2015</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5.10. Земельные участки других объектов общественного питания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5.11. Земельные участки дискотек, ночных клубов и прочие</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5.12. Земельные участки АЗС и газонаполнительных станций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5.13. Земельные участки предприятий автосервиса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5.14. Земельные участки бань и душевых павильонов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5.15. Земельные участки химчисток и прачечных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5.16. Земельные участки мастерских по ремонту часов, бытовой техники, ремонту и изготовлению мебели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5.17. Земельные участки ателье</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5.18. Земельные участки пунктов проката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5.19. Земельные участки косметических салонов, парикмахерских</w:t>
            </w:r>
          </w:p>
          <w:p w:rsidR="00BA1033" w:rsidRPr="00BA1033" w:rsidRDefault="00BA1033"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5.20. Земельные участки похоронных бюро, поминальных залов</w:t>
            </w:r>
          </w:p>
          <w:p w:rsidR="00DA25F1" w:rsidRPr="00BA1033" w:rsidRDefault="00DA25F1"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5.21. Земельные участки видеотек, компьютерных кафе</w:t>
            </w:r>
          </w:p>
          <w:p w:rsidR="00DA25F1" w:rsidRPr="00BA1033" w:rsidRDefault="00DA25F1"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5.22. Земельные участки других предприятий бытового обслуживания населения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0,039</w:t>
            </w:r>
          </w:p>
        </w:tc>
      </w:tr>
      <w:tr w:rsidR="00BA1033" w:rsidRPr="00BA1033" w:rsidTr="007D250B">
        <w:tc>
          <w:tcPr>
            <w:tcW w:w="3572"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lastRenderedPageBreak/>
              <w:t>6. Земельные участки, предназначенные для размещения гостиниц</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гостиниц, объектов гостиничного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0,31</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 Земельные участки, предназначенные для размещения административных и офисных зданий, объектов образования, науки, здравоохранения и социального обеспечения, физической культуры и спорта, культуры и искусства, земельные участки для размещения религиозных объектов</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 Земельные участки банков, страховых компаний и иных кредитных организаций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7.2. Земельные участки издательств, редакций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7.3. Земельные участки адвокатских, юридических служб и нотариатов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7.4. Земельные участки риэлтерских, аудиторских, туристических, рекламных агентств и других организаций, осуществляющих торгово-посредническую деятельность</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7.5. Земельные участки прочих административно-управленческих и общественных организаций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0,075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7.6. Земельные участки научно-исследовательских и проектно-конструкторских институтов, вычислительных центров и других объектов науки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1,0</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7.7. Земельные участки аптек, оптик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7.8. Земельные участки стоматологических кабинетов, клиник и медицинских объектов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7.9. Земельные участки ветеринарных лечебниц</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7.10. Земельные участки других учреждений здравоохранения и социального обеспечения, дошкольного образования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7.11. Земельные участки спортивных школ, спортивных лагерей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7.12. Земельные участки теннисных кортов, мотодромов, </w:t>
            </w:r>
            <w:proofErr w:type="spellStart"/>
            <w:r w:rsidRPr="00BA1033">
              <w:rPr>
                <w:rFonts w:ascii="Times New Roman" w:hAnsi="Times New Roman" w:cs="Times New Roman"/>
                <w:sz w:val="24"/>
                <w:szCs w:val="24"/>
              </w:rPr>
              <w:t>картодромов</w:t>
            </w:r>
            <w:proofErr w:type="spellEnd"/>
            <w:r w:rsidRPr="00BA1033">
              <w:rPr>
                <w:rFonts w:ascii="Times New Roman" w:hAnsi="Times New Roman" w:cs="Times New Roman"/>
                <w:sz w:val="24"/>
                <w:szCs w:val="24"/>
              </w:rPr>
              <w:t>, катков, стрельбищ, тиров, автомотоклубов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7.13. Земельные участки спортзалов, дворцов спорта, стадионов, бассейнов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7.14. Земельные участки других учреждений физической культуры и спорта. Земельные участки концертных, выставочных залов, кинотеатров, видеосалонов.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7.15. Земельные участки клубов, дворцов культуры</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7.16. Земельные участки других учреждений культуры и искусства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7.17. Земельные участки монастырей и других религиозных объектов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 Земельные участки, предназначенные для размещения объектов рекреационного и лечебно-оздоровительного назначения</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8.1. Земельные участки санаториев, профилакториев, домов отдыха, пансионатов, кемпингов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8.2. Земельные участки туристических баз, детских и спортивных лагерей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8.3. Земельные участки пляжей, домов рыболова и охотника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8.4. Земельные участки других объектов оздоровительного и рекреационного назначения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bookmarkStart w:id="6" w:name="P5218"/>
            <w:bookmarkEnd w:id="6"/>
            <w:r w:rsidRPr="00BA1033">
              <w:rPr>
                <w:rFonts w:ascii="Times New Roman" w:hAnsi="Times New Roman" w:cs="Times New Roman"/>
                <w:sz w:val="24"/>
                <w:szCs w:val="24"/>
              </w:rPr>
              <w:t>9. Земельные участки, предназначенные для размещения производственных и административных зданий, строений, сооружений промышленности, коммунального хозяйства, материально-технического, продовольственного снабжения, сбыта и заготовок</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 Земельные участки предприятий нефтегазовой, химической, энергетической промышленности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 Земельные участки предприятий горнодобывающей промышленности: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9.2.1. Открытой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9.2.2. Закрытой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9.2.3. Обогатительные фабрики</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9.3. Земельные участки предприятий легкой, пищевой, </w:t>
            </w:r>
            <w:proofErr w:type="spellStart"/>
            <w:r w:rsidRPr="00BA1033">
              <w:rPr>
                <w:rFonts w:ascii="Times New Roman" w:hAnsi="Times New Roman" w:cs="Times New Roman"/>
                <w:sz w:val="24"/>
                <w:szCs w:val="24"/>
              </w:rPr>
              <w:t>машино</w:t>
            </w:r>
            <w:proofErr w:type="spellEnd"/>
            <w:r w:rsidRPr="00BA1033">
              <w:rPr>
                <w:rFonts w:ascii="Times New Roman" w:hAnsi="Times New Roman" w:cs="Times New Roman"/>
                <w:sz w:val="24"/>
                <w:szCs w:val="24"/>
              </w:rPr>
              <w:t xml:space="preserve">- и приборостроительной промышленности, строительного и лесоперерабатывающего, полиграфического комплексов и другие, не указанные в </w:t>
            </w:r>
            <w:hyperlink w:anchor="P5218" w:history="1">
              <w:r w:rsidRPr="00BA1033">
                <w:rPr>
                  <w:rFonts w:ascii="Times New Roman" w:hAnsi="Times New Roman" w:cs="Times New Roman"/>
                  <w:sz w:val="24"/>
                  <w:szCs w:val="24"/>
                </w:rPr>
                <w:t>подпункте 9.1</w:t>
              </w:r>
            </w:hyperlink>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9.4. Земельные участки ДЭЗ (РЭУ, ЖЭК)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9.5. Земельные участки пунктов приема вторсырья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9.6. Земельные участки контор механизированной обработки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9.7. Земельные участки газораспределительных пунктов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9.8. Земельные участки районных котельных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9.9. Земельные участки центральных тепловых пунктов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9.10. Земельные участки водозаборных узлов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9.11. Земельные участки кладбищ</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9.12. Земельные участки мусороперерабатывающих (</w:t>
            </w:r>
            <w:proofErr w:type="spellStart"/>
            <w:r w:rsidRPr="00BA1033">
              <w:rPr>
                <w:rFonts w:ascii="Times New Roman" w:hAnsi="Times New Roman" w:cs="Times New Roman"/>
                <w:sz w:val="24"/>
                <w:szCs w:val="24"/>
              </w:rPr>
              <w:t>мусоросжигающих</w:t>
            </w:r>
            <w:proofErr w:type="spellEnd"/>
            <w:r w:rsidRPr="00BA1033">
              <w:rPr>
                <w:rFonts w:ascii="Times New Roman" w:hAnsi="Times New Roman" w:cs="Times New Roman"/>
                <w:sz w:val="24"/>
                <w:szCs w:val="24"/>
              </w:rPr>
              <w:t>) предприятий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9.13. Земельные участки полигонов промышленных и бытовых отходов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9.14. Земельные участки других учреждений коммунального хозяйства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9.15. Земельные участки заготовительных пунктов и отделений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9.16. Земельные участки баз и складов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9.17. Земельные участки снабженческих контор и отделений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9.18. Земельные участки элеваторов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9.19. Земельные участки прочих предприятий материально-технического, продовольственного снабжения, сбыта и заготовок</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 Земельные участки, предназначенные для размещения электростанций, обслуживающих их сооружений и объектов</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10.1. Земельные участки электростанций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10.2. Земельные участки трансформаторных подстанций электросети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10.3. Земельные участки обслуживающих электростанции сооружений и объектов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lastRenderedPageBreak/>
              <w:t xml:space="preserve">11. </w:t>
            </w:r>
            <w:proofErr w:type="gramStart"/>
            <w:r w:rsidRPr="00BA1033">
              <w:rPr>
                <w:rFonts w:ascii="Times New Roman" w:hAnsi="Times New Roman" w:cs="Times New Roman"/>
                <w:sz w:val="24"/>
                <w:szCs w:val="24"/>
              </w:rPr>
              <w:t>Земельные участки, предназначенные для размещения портов, водных, железнодорожных вокзалов, автодорожных вокзалов, аэропортов, аэродромов, аэровокзалов</w:t>
            </w:r>
            <w:proofErr w:type="gramEnd"/>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11.1. Земельные участки под туристическими пристанями, водными вокзалами, портами и грузовыми пристанями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11.2. Земельные участки под железнодорожными вокзалами и станциями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11.3. Земельные участки под автовокзалами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11.4. Земельные участки под аэродромами, аэровокзалами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12. Земельные участки, занятые обособленными водными объектами, находящимися в обороте</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12.1. Земельные участки под обособленными водными объектами, находящимися в обороте</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13. </w:t>
            </w:r>
            <w:proofErr w:type="gramStart"/>
            <w:r w:rsidRPr="00BA1033">
              <w:rPr>
                <w:rFonts w:ascii="Times New Roman" w:hAnsi="Times New Roman" w:cs="Times New Roman"/>
                <w:sz w:val="24"/>
                <w:szCs w:val="24"/>
              </w:rPr>
              <w:t>Земельные участки, предназначенные для разработки полезных ископаемых, размещения железнодорожных путей, автомобильных дорог, причалов, пристаней, полос отвода железных и автомобильных дорог, трубопроводов, кабельных, радиорелейных и воздушных линий связи и линий радиофикации, воздушных линий электропередачи,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w:t>
            </w:r>
            <w:proofErr w:type="gramEnd"/>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 Земельные участки, предназначенные для разработки полезных ископаемых:</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13.1.1. Открытой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0,01143</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13.1.2. Закрытой разработки угля</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0,027</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13.1.3. Обогатительные фабрики</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0,032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13.2. Земельные участки железных дорог, полос отвода железных дорог, железнодорожных депо, мастерских по ремонту и обслуживанию железнодорожного транспорта</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13.3. Земельные участки автомобильных дорог, полос отвода автомобильных дорог, мастерских по ремонту и обслуживанию междугородного автомобильного транспорта</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13.4. Земельные участки трамвайных линий, трамвайных депо</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13.5. Земельные участки автобаз, автокомбинатов</w:t>
            </w:r>
          </w:p>
          <w:p w:rsidR="00DA25F1" w:rsidRPr="00DA25F1" w:rsidRDefault="00DA25F1" w:rsidP="00B754F5">
            <w:pPr>
              <w:pStyle w:val="ConsPlusNormal"/>
              <w:jc w:val="both"/>
              <w:rPr>
                <w:rFonts w:ascii="Times New Roman" w:hAnsi="Times New Roman" w:cs="Times New Roman"/>
                <w:sz w:val="10"/>
                <w:szCs w:val="10"/>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13.6. Земельные участки мастерских по ремонту и обслуживанию городского транспорта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13.7. Земельные участки предприятий по ремонту и содержанию шоссейных дорог общего пользования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13.8. Земельные участки трубопроводов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13.9. Земельные участки других предприятий транспорта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13.10. Земельные участки отделений связи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13.11. Земельные участки АТС</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13.12. Земельные участки опорных усилительных станций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13.13. Земельные участки радиоцентров, телецентров, радиостанций, ретрансляторных станций и сооружений</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13.14. Земельные участки кабельных, радиорелейных и воздушных линий связи и линий радиофикации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0,08</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13.15. Земельные участки воздушных линий электропередачи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13.16. Земельные участки прочих предприятий связи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0,32</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 xml:space="preserve">13.17. </w:t>
            </w:r>
            <w:proofErr w:type="gramStart"/>
            <w:r w:rsidRPr="00BA1033">
              <w:rPr>
                <w:rFonts w:ascii="Times New Roman" w:hAnsi="Times New Roman" w:cs="Times New Roman"/>
                <w:sz w:val="24"/>
                <w:szCs w:val="24"/>
              </w:rPr>
              <w:t>Земельные участки конструктивных элементов и сооружений объектов, необходимых для эксплуатации, содержания, строительства, реконструкции, ремонта, развития наземных и подземных зданий, строений, сооружений, устройств транспорта, энергетики и связи</w:t>
            </w:r>
            <w:proofErr w:type="gramEnd"/>
          </w:p>
          <w:p w:rsidR="00DA25F1" w:rsidRPr="00BA1033" w:rsidRDefault="00DA25F1" w:rsidP="00B754F5">
            <w:pPr>
              <w:pStyle w:val="ConsPlusNormal"/>
              <w:jc w:val="both"/>
              <w:rPr>
                <w:rFonts w:ascii="Times New Roman" w:hAnsi="Times New Roman" w:cs="Times New Roman"/>
                <w:sz w:val="24"/>
                <w:szCs w:val="24"/>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 Земельные участки, занятые особо охраняемыми территориями и объектами, в том числе городскими лесами</w:t>
            </w: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14.1. Земельные участки заповедников, национальных парков, ботанических садов, других объектов природно-заповедного назначения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14.2. Земельные участки лесопарков, национальных и природных парков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14.3. Прочие лесные земельные участки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0,015</w:t>
            </w:r>
          </w:p>
        </w:tc>
      </w:tr>
      <w:tr w:rsidR="00BA1033" w:rsidRPr="00BA1033" w:rsidTr="007D250B">
        <w:tc>
          <w:tcPr>
            <w:tcW w:w="3572" w:type="dxa"/>
            <w:vMerge w:val="restart"/>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lastRenderedPageBreak/>
              <w:t>15. Земельные участки, предназначенные для сельскохозяйственного использования</w:t>
            </w: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15.1. Земельные участки личных подсобных хозяйств</w:t>
            </w:r>
          </w:p>
          <w:p w:rsidR="00BA1033" w:rsidRPr="00BA1033" w:rsidRDefault="00BA1033" w:rsidP="00B754F5">
            <w:pPr>
              <w:pStyle w:val="ConsPlusNormal"/>
              <w:jc w:val="both"/>
              <w:rPr>
                <w:rFonts w:ascii="Times New Roman" w:hAnsi="Times New Roman" w:cs="Times New Roman"/>
                <w:sz w:val="16"/>
                <w:szCs w:val="16"/>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15.2. Земельные участки крестьянских (фермерских) хозяйств</w:t>
            </w:r>
          </w:p>
          <w:p w:rsidR="00BA1033" w:rsidRPr="00BA1033" w:rsidRDefault="00BA1033" w:rsidP="00B754F5">
            <w:pPr>
              <w:pStyle w:val="ConsPlusNormal"/>
              <w:jc w:val="both"/>
              <w:rPr>
                <w:rFonts w:ascii="Times New Roman" w:hAnsi="Times New Roman" w:cs="Times New Roman"/>
                <w:sz w:val="16"/>
                <w:szCs w:val="16"/>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15.3. Земельные участки хозяйственных товариществ и обществ, производственных кооперативов, государственных и муниципальных предприятий, иных коммерческих организаций</w:t>
            </w:r>
          </w:p>
          <w:p w:rsidR="00BA1033" w:rsidRPr="00BA1033" w:rsidRDefault="00BA1033" w:rsidP="00B754F5">
            <w:pPr>
              <w:pStyle w:val="ConsPlusNormal"/>
              <w:jc w:val="both"/>
              <w:rPr>
                <w:rFonts w:ascii="Times New Roman" w:hAnsi="Times New Roman" w:cs="Times New Roman"/>
                <w:sz w:val="16"/>
                <w:szCs w:val="16"/>
              </w:rPr>
            </w:pP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15.4. Земельные участки религиозных организаций, казачьих обществ, научно-исследовательских организаций, образовательных учреждений сельскохозяйственного профиля, общин коренных малочисленных народов</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15.5. Земельные участки граждан для сенокошения, животноводства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15.6. Земельные участки коллективного и индивидуального огородничества, садоводства, дачного строительства</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15.7. Земельные участки под объектами, используемыми для производства, хранения и первичной переработки сельскохозяйственной продукции</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3572" w:type="dxa"/>
            <w:vMerge/>
          </w:tcPr>
          <w:p w:rsidR="00BA1033" w:rsidRPr="00BA1033" w:rsidRDefault="00BA1033" w:rsidP="00B754F5">
            <w:pPr>
              <w:jc w:val="both"/>
              <w:rPr>
                <w:sz w:val="24"/>
                <w:szCs w:val="24"/>
              </w:rPr>
            </w:pPr>
          </w:p>
        </w:tc>
        <w:tc>
          <w:tcPr>
            <w:tcW w:w="3458" w:type="dxa"/>
          </w:tcPr>
          <w:p w:rsidR="00BA1033" w:rsidRPr="00BA1033" w:rsidRDefault="00BA1033" w:rsidP="00B754F5">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15.8. Земельные участки прочих объектов сельскохозяйственного использования</w:t>
            </w:r>
          </w:p>
        </w:tc>
        <w:tc>
          <w:tcPr>
            <w:tcW w:w="198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w:t>
            </w:r>
          </w:p>
        </w:tc>
      </w:tr>
    </w:tbl>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BA1033" w:rsidRPr="00BA1033" w:rsidRDefault="00BA1033" w:rsidP="00BA1033">
      <w:pPr>
        <w:pStyle w:val="ConsPlusNormal"/>
        <w:jc w:val="center"/>
        <w:outlineLvl w:val="2"/>
        <w:rPr>
          <w:rFonts w:ascii="Times New Roman" w:hAnsi="Times New Roman" w:cs="Times New Roman"/>
          <w:sz w:val="24"/>
          <w:szCs w:val="24"/>
        </w:rPr>
      </w:pPr>
    </w:p>
    <w:p w:rsidR="00394440" w:rsidRDefault="00394440" w:rsidP="00BA1033">
      <w:pPr>
        <w:pStyle w:val="ConsPlusNormal"/>
        <w:jc w:val="center"/>
        <w:outlineLvl w:val="2"/>
        <w:rPr>
          <w:rFonts w:ascii="Times New Roman" w:hAnsi="Times New Roman" w:cs="Times New Roman"/>
          <w:b/>
          <w:sz w:val="28"/>
          <w:szCs w:val="28"/>
        </w:rPr>
      </w:pPr>
    </w:p>
    <w:p w:rsidR="00BA1033" w:rsidRPr="007D250B" w:rsidRDefault="00BA1033" w:rsidP="00BA1033">
      <w:pPr>
        <w:pStyle w:val="ConsPlusNormal"/>
        <w:jc w:val="center"/>
        <w:outlineLvl w:val="2"/>
        <w:rPr>
          <w:rFonts w:ascii="Times New Roman" w:hAnsi="Times New Roman" w:cs="Times New Roman"/>
          <w:b/>
          <w:sz w:val="28"/>
          <w:szCs w:val="28"/>
        </w:rPr>
      </w:pPr>
      <w:r w:rsidRPr="007D250B">
        <w:rPr>
          <w:rFonts w:ascii="Times New Roman" w:hAnsi="Times New Roman" w:cs="Times New Roman"/>
          <w:b/>
          <w:sz w:val="28"/>
          <w:szCs w:val="28"/>
        </w:rPr>
        <w:lastRenderedPageBreak/>
        <w:t>Коэффициент,</w:t>
      </w:r>
    </w:p>
    <w:p w:rsidR="00BA1033" w:rsidRPr="007D250B" w:rsidRDefault="00BA1033" w:rsidP="00BA1033">
      <w:pPr>
        <w:pStyle w:val="ConsPlusNormal"/>
        <w:jc w:val="center"/>
        <w:rPr>
          <w:rFonts w:ascii="Times New Roman" w:hAnsi="Times New Roman" w:cs="Times New Roman"/>
          <w:b/>
          <w:sz w:val="28"/>
          <w:szCs w:val="28"/>
        </w:rPr>
      </w:pPr>
      <w:proofErr w:type="gramStart"/>
      <w:r w:rsidRPr="007D250B">
        <w:rPr>
          <w:rFonts w:ascii="Times New Roman" w:hAnsi="Times New Roman" w:cs="Times New Roman"/>
          <w:b/>
          <w:sz w:val="28"/>
          <w:szCs w:val="28"/>
        </w:rPr>
        <w:t>учитывающий</w:t>
      </w:r>
      <w:proofErr w:type="gramEnd"/>
      <w:r w:rsidRPr="007D250B">
        <w:rPr>
          <w:rFonts w:ascii="Times New Roman" w:hAnsi="Times New Roman" w:cs="Times New Roman"/>
          <w:b/>
          <w:sz w:val="28"/>
          <w:szCs w:val="28"/>
        </w:rPr>
        <w:t xml:space="preserve"> особые категории арендаторов (</w:t>
      </w:r>
      <w:proofErr w:type="spellStart"/>
      <w:r w:rsidRPr="007D250B">
        <w:rPr>
          <w:rFonts w:ascii="Times New Roman" w:hAnsi="Times New Roman" w:cs="Times New Roman"/>
          <w:b/>
          <w:sz w:val="28"/>
          <w:szCs w:val="28"/>
        </w:rPr>
        <w:t>Кк</w:t>
      </w:r>
      <w:proofErr w:type="spellEnd"/>
      <w:r w:rsidRPr="007D250B">
        <w:rPr>
          <w:rFonts w:ascii="Times New Roman" w:hAnsi="Times New Roman" w:cs="Times New Roman"/>
          <w:b/>
          <w:sz w:val="28"/>
          <w:szCs w:val="28"/>
        </w:rPr>
        <w:t>)</w:t>
      </w:r>
    </w:p>
    <w:p w:rsidR="00BA1033" w:rsidRPr="00BA1033" w:rsidRDefault="00BA1033" w:rsidP="00BA1033">
      <w:pPr>
        <w:pStyle w:val="ConsPlusNormal"/>
        <w:jc w:val="center"/>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22"/>
        <w:gridCol w:w="7196"/>
        <w:gridCol w:w="1985"/>
      </w:tblGrid>
      <w:tr w:rsidR="00BA1033" w:rsidRPr="00BA1033" w:rsidTr="007D250B">
        <w:tc>
          <w:tcPr>
            <w:tcW w:w="660"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 xml:space="preserve">N </w:t>
            </w:r>
            <w:proofErr w:type="gramStart"/>
            <w:r w:rsidRPr="00BA1033">
              <w:rPr>
                <w:rFonts w:ascii="Times New Roman" w:hAnsi="Times New Roman" w:cs="Times New Roman"/>
                <w:sz w:val="24"/>
                <w:szCs w:val="24"/>
              </w:rPr>
              <w:t>п</w:t>
            </w:r>
            <w:proofErr w:type="gramEnd"/>
            <w:r w:rsidRPr="00BA1033">
              <w:rPr>
                <w:rFonts w:ascii="Times New Roman" w:hAnsi="Times New Roman" w:cs="Times New Roman"/>
                <w:sz w:val="24"/>
                <w:szCs w:val="24"/>
              </w:rPr>
              <w:t>/п</w:t>
            </w:r>
          </w:p>
        </w:tc>
        <w:tc>
          <w:tcPr>
            <w:tcW w:w="6576"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Особые категории арендаторов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 xml:space="preserve">Значение коэффициента </w:t>
            </w:r>
            <w:proofErr w:type="spellStart"/>
            <w:r w:rsidRPr="00BA1033">
              <w:rPr>
                <w:rFonts w:ascii="Times New Roman" w:hAnsi="Times New Roman" w:cs="Times New Roman"/>
                <w:sz w:val="24"/>
                <w:szCs w:val="24"/>
              </w:rPr>
              <w:t>Кк</w:t>
            </w:r>
            <w:proofErr w:type="spellEnd"/>
          </w:p>
        </w:tc>
      </w:tr>
      <w:tr w:rsidR="00BA1033" w:rsidRPr="00BA1033" w:rsidTr="007D250B">
        <w:tc>
          <w:tcPr>
            <w:tcW w:w="660"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1</w:t>
            </w:r>
          </w:p>
        </w:tc>
        <w:tc>
          <w:tcPr>
            <w:tcW w:w="6576"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2</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3</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bookmarkStart w:id="7" w:name="P5359"/>
            <w:bookmarkEnd w:id="7"/>
            <w:r w:rsidRPr="00BA1033">
              <w:rPr>
                <w:rFonts w:ascii="Times New Roman" w:hAnsi="Times New Roman" w:cs="Times New Roman"/>
                <w:sz w:val="24"/>
                <w:szCs w:val="24"/>
              </w:rPr>
              <w:t>1.</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Инвалиды I и II групп; участники Великой Отечественной войны, а также граждане, на которых законодательством распространены социальные гарантии и льготы участников Великой Отечественной войны; инвалиды с нарушением опорно-двигательного аппарата (при наличии удостоверения)</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2.</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Малообеспеченные граждане, матери-одиночки, многодетные семьи - за один земельный участок (документом, подтверждающим право на указанную льготу, является справка Комитета социальной защиты населения)</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blPrEx>
          <w:tblBorders>
            <w:insideH w:val="nil"/>
          </w:tblBorders>
        </w:tblPrEx>
        <w:tc>
          <w:tcPr>
            <w:tcW w:w="660" w:type="dxa"/>
            <w:tcBorders>
              <w:bottom w:val="nil"/>
            </w:tcBorders>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3.</w:t>
            </w:r>
          </w:p>
        </w:tc>
        <w:tc>
          <w:tcPr>
            <w:tcW w:w="6576" w:type="dxa"/>
            <w:tcBorders>
              <w:bottom w:val="nil"/>
            </w:tcBorders>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Пенсионеры, председатели уличных комитетов</w:t>
            </w:r>
            <w:r w:rsidR="003B03E1">
              <w:rPr>
                <w:rFonts w:ascii="Times New Roman" w:hAnsi="Times New Roman" w:cs="Times New Roman"/>
                <w:sz w:val="24"/>
                <w:szCs w:val="24"/>
              </w:rPr>
              <w:t xml:space="preserve">, </w:t>
            </w:r>
            <w:r w:rsidRPr="00BA1033">
              <w:rPr>
                <w:rFonts w:ascii="Times New Roman" w:hAnsi="Times New Roman" w:cs="Times New Roman"/>
                <w:sz w:val="24"/>
                <w:szCs w:val="24"/>
              </w:rPr>
              <w:t xml:space="preserve"> проживающие в индивидуальном секторе за один приусадебный участок, за один земельный участок под садами и огородами, за один земельный участок под капитальным либо металлическим гаражом</w:t>
            </w:r>
          </w:p>
        </w:tc>
        <w:tc>
          <w:tcPr>
            <w:tcW w:w="1814" w:type="dxa"/>
            <w:tcBorders>
              <w:bottom w:val="nil"/>
            </w:tcBorders>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4.</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Кавалеры знака "Шахтерская слава" трех степеней</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bookmarkStart w:id="8" w:name="P5372"/>
            <w:bookmarkEnd w:id="8"/>
            <w:r w:rsidRPr="00BA1033">
              <w:rPr>
                <w:rFonts w:ascii="Times New Roman" w:hAnsi="Times New Roman" w:cs="Times New Roman"/>
                <w:sz w:val="24"/>
                <w:szCs w:val="24"/>
              </w:rPr>
              <w:t>5.</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Лица, участвовавшие в ликвидации последствий аварии в Чернобыле, участники боевых действий на территории Афганистана, Чеченской Республики, приравненные к участникам войны, семьи погибших участников боевых действий на территории Афганистана, Чеченской республики, а также семьи погибших военнослужащих, проходивших службу в рядах Российской армии (при наличии документа, подтверждающего указанную льготу)</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6.</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Муниципальные предприятия, частично или полностью финансируемые из местного бюджета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7.</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Детские спортивные клубы, центры, клубы досуга детей, подростков, молодежи</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8.</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Организации торговли, реализующие продуктовые товары по льготным ценам социально незащищенным категориям населения</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9.</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Юридические лица, переоформляющие в 2010 году право постоянного пользования на право аренды земельных участков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0,75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10.</w:t>
            </w:r>
          </w:p>
        </w:tc>
        <w:tc>
          <w:tcPr>
            <w:tcW w:w="6576" w:type="dxa"/>
          </w:tcPr>
          <w:p w:rsidR="00BA1033" w:rsidRPr="00BA1033" w:rsidRDefault="00BA1033" w:rsidP="003B03E1">
            <w:pPr>
              <w:pStyle w:val="ConsPlusNormal"/>
              <w:jc w:val="both"/>
              <w:rPr>
                <w:rFonts w:ascii="Times New Roman" w:hAnsi="Times New Roman" w:cs="Times New Roman"/>
                <w:sz w:val="24"/>
                <w:szCs w:val="24"/>
              </w:rPr>
            </w:pPr>
            <w:r w:rsidRPr="00BA1033">
              <w:rPr>
                <w:rFonts w:ascii="Times New Roman" w:hAnsi="Times New Roman" w:cs="Times New Roman"/>
                <w:sz w:val="24"/>
                <w:szCs w:val="24"/>
              </w:rPr>
              <w:t>Общественные организации при осуществлении ими некоммерческой деятельности</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bl>
    <w:p w:rsidR="00BA1033" w:rsidRPr="001E348F" w:rsidRDefault="00BA1033" w:rsidP="00BA1033">
      <w:pPr>
        <w:pStyle w:val="ConsPlusNormal"/>
        <w:ind w:firstLine="540"/>
        <w:jc w:val="both"/>
        <w:rPr>
          <w:rFonts w:ascii="Times New Roman" w:hAnsi="Times New Roman" w:cs="Times New Roman"/>
          <w:sz w:val="16"/>
          <w:szCs w:val="16"/>
        </w:rPr>
      </w:pPr>
    </w:p>
    <w:p w:rsidR="00BA1033" w:rsidRPr="00BA1033" w:rsidRDefault="00FF2F79" w:rsidP="00BA1033">
      <w:pPr>
        <w:pStyle w:val="ConsPlusNormal"/>
        <w:ind w:firstLine="540"/>
        <w:jc w:val="both"/>
        <w:rPr>
          <w:rFonts w:ascii="Times New Roman" w:hAnsi="Times New Roman" w:cs="Times New Roman"/>
          <w:sz w:val="24"/>
          <w:szCs w:val="24"/>
        </w:rPr>
      </w:pPr>
      <w:hyperlink w:anchor="P5359" w:history="1">
        <w:r w:rsidR="00BA1033" w:rsidRPr="00BA1033">
          <w:rPr>
            <w:rFonts w:ascii="Times New Roman" w:hAnsi="Times New Roman" w:cs="Times New Roman"/>
            <w:sz w:val="24"/>
            <w:szCs w:val="24"/>
          </w:rPr>
          <w:t>Пункты 1</w:t>
        </w:r>
      </w:hyperlink>
      <w:r w:rsidR="00BA1033" w:rsidRPr="00BA1033">
        <w:rPr>
          <w:rFonts w:ascii="Times New Roman" w:hAnsi="Times New Roman" w:cs="Times New Roman"/>
          <w:sz w:val="24"/>
          <w:szCs w:val="24"/>
        </w:rPr>
        <w:t>-</w:t>
      </w:r>
      <w:hyperlink w:anchor="P5372" w:history="1">
        <w:r w:rsidR="00BA1033" w:rsidRPr="00BA1033">
          <w:rPr>
            <w:rFonts w:ascii="Times New Roman" w:hAnsi="Times New Roman" w:cs="Times New Roman"/>
            <w:sz w:val="24"/>
            <w:szCs w:val="24"/>
          </w:rPr>
          <w:t>5</w:t>
        </w:r>
      </w:hyperlink>
      <w:r w:rsidR="00BA1033" w:rsidRPr="00BA1033">
        <w:rPr>
          <w:rFonts w:ascii="Times New Roman" w:hAnsi="Times New Roman" w:cs="Times New Roman"/>
          <w:sz w:val="24"/>
          <w:szCs w:val="24"/>
        </w:rPr>
        <w:t xml:space="preserve"> таблицы распространяются на граждан, не занимающихся предпринимательской деятельностью на этих земельных участках. Граждане, ведущие строительство жилых домов, гаражей, дополнительными льготами, кроме льготы, учитывающей ведение строительных работ, не пользуются.</w:t>
      </w:r>
    </w:p>
    <w:p w:rsidR="007D250B" w:rsidRDefault="007D250B" w:rsidP="00BA1033">
      <w:pPr>
        <w:pStyle w:val="ConsPlusNormal"/>
        <w:jc w:val="center"/>
        <w:outlineLvl w:val="2"/>
        <w:rPr>
          <w:rFonts w:ascii="Times New Roman" w:hAnsi="Times New Roman" w:cs="Times New Roman"/>
          <w:sz w:val="28"/>
          <w:szCs w:val="28"/>
        </w:rPr>
      </w:pPr>
    </w:p>
    <w:p w:rsidR="007D250B" w:rsidRDefault="007D250B" w:rsidP="00BA1033">
      <w:pPr>
        <w:pStyle w:val="ConsPlusNormal"/>
        <w:jc w:val="center"/>
        <w:outlineLvl w:val="2"/>
        <w:rPr>
          <w:rFonts w:ascii="Times New Roman" w:hAnsi="Times New Roman" w:cs="Times New Roman"/>
          <w:sz w:val="28"/>
          <w:szCs w:val="28"/>
        </w:rPr>
      </w:pPr>
    </w:p>
    <w:p w:rsidR="007D250B" w:rsidRDefault="007D250B" w:rsidP="00BA1033">
      <w:pPr>
        <w:pStyle w:val="ConsPlusNormal"/>
        <w:jc w:val="center"/>
        <w:outlineLvl w:val="2"/>
        <w:rPr>
          <w:rFonts w:ascii="Times New Roman" w:hAnsi="Times New Roman" w:cs="Times New Roman"/>
          <w:sz w:val="28"/>
          <w:szCs w:val="28"/>
        </w:rPr>
      </w:pPr>
    </w:p>
    <w:p w:rsidR="00DA25F1" w:rsidRDefault="00DA25F1" w:rsidP="00BA1033">
      <w:pPr>
        <w:pStyle w:val="ConsPlusNormal"/>
        <w:jc w:val="center"/>
        <w:outlineLvl w:val="2"/>
        <w:rPr>
          <w:rFonts w:ascii="Times New Roman" w:hAnsi="Times New Roman" w:cs="Times New Roman"/>
          <w:sz w:val="28"/>
          <w:szCs w:val="28"/>
        </w:rPr>
      </w:pPr>
    </w:p>
    <w:p w:rsidR="00354C56" w:rsidRDefault="00354C56" w:rsidP="00BA1033">
      <w:pPr>
        <w:pStyle w:val="ConsPlusNormal"/>
        <w:jc w:val="center"/>
        <w:outlineLvl w:val="2"/>
        <w:rPr>
          <w:rFonts w:ascii="Times New Roman" w:hAnsi="Times New Roman" w:cs="Times New Roman"/>
          <w:sz w:val="28"/>
          <w:szCs w:val="28"/>
        </w:rPr>
      </w:pPr>
      <w:bookmarkStart w:id="9" w:name="_GoBack"/>
      <w:bookmarkEnd w:id="9"/>
    </w:p>
    <w:p w:rsidR="00DA25F1" w:rsidRDefault="00DA25F1" w:rsidP="00BA1033">
      <w:pPr>
        <w:pStyle w:val="ConsPlusNormal"/>
        <w:jc w:val="center"/>
        <w:outlineLvl w:val="2"/>
        <w:rPr>
          <w:rFonts w:ascii="Times New Roman" w:hAnsi="Times New Roman" w:cs="Times New Roman"/>
          <w:sz w:val="28"/>
          <w:szCs w:val="28"/>
        </w:rPr>
      </w:pPr>
    </w:p>
    <w:p w:rsidR="00BA1033" w:rsidRPr="007D250B" w:rsidRDefault="00BA1033" w:rsidP="00BA1033">
      <w:pPr>
        <w:pStyle w:val="ConsPlusNormal"/>
        <w:jc w:val="center"/>
        <w:outlineLvl w:val="2"/>
        <w:rPr>
          <w:rFonts w:ascii="Times New Roman" w:hAnsi="Times New Roman" w:cs="Times New Roman"/>
          <w:b/>
          <w:sz w:val="28"/>
          <w:szCs w:val="28"/>
        </w:rPr>
      </w:pPr>
      <w:r w:rsidRPr="007D250B">
        <w:rPr>
          <w:rFonts w:ascii="Times New Roman" w:hAnsi="Times New Roman" w:cs="Times New Roman"/>
          <w:b/>
          <w:sz w:val="28"/>
          <w:szCs w:val="28"/>
        </w:rPr>
        <w:t>Коэффициент,</w:t>
      </w:r>
    </w:p>
    <w:p w:rsidR="00BA1033" w:rsidRPr="007D250B" w:rsidRDefault="00BA1033" w:rsidP="00BA1033">
      <w:pPr>
        <w:pStyle w:val="ConsPlusNormal"/>
        <w:jc w:val="center"/>
        <w:rPr>
          <w:rFonts w:ascii="Times New Roman" w:hAnsi="Times New Roman" w:cs="Times New Roman"/>
          <w:b/>
          <w:sz w:val="28"/>
          <w:szCs w:val="28"/>
        </w:rPr>
      </w:pPr>
      <w:proofErr w:type="gramStart"/>
      <w:r w:rsidRPr="007D250B">
        <w:rPr>
          <w:rFonts w:ascii="Times New Roman" w:hAnsi="Times New Roman" w:cs="Times New Roman"/>
          <w:b/>
          <w:sz w:val="28"/>
          <w:szCs w:val="28"/>
        </w:rPr>
        <w:t>учитывающий</w:t>
      </w:r>
      <w:proofErr w:type="gramEnd"/>
      <w:r w:rsidRPr="007D250B">
        <w:rPr>
          <w:rFonts w:ascii="Times New Roman" w:hAnsi="Times New Roman" w:cs="Times New Roman"/>
          <w:b/>
          <w:sz w:val="28"/>
          <w:szCs w:val="28"/>
        </w:rPr>
        <w:t xml:space="preserve"> особые условия использования</w:t>
      </w:r>
    </w:p>
    <w:p w:rsidR="00BA1033" w:rsidRPr="007D250B" w:rsidRDefault="00BA1033" w:rsidP="00BA1033">
      <w:pPr>
        <w:pStyle w:val="ConsPlusNormal"/>
        <w:jc w:val="center"/>
        <w:rPr>
          <w:rFonts w:ascii="Times New Roman" w:hAnsi="Times New Roman" w:cs="Times New Roman"/>
          <w:b/>
          <w:sz w:val="28"/>
          <w:szCs w:val="28"/>
        </w:rPr>
      </w:pPr>
      <w:r w:rsidRPr="007D250B">
        <w:rPr>
          <w:rFonts w:ascii="Times New Roman" w:hAnsi="Times New Roman" w:cs="Times New Roman"/>
          <w:b/>
          <w:sz w:val="28"/>
          <w:szCs w:val="28"/>
        </w:rPr>
        <w:t>земельного участка (Ку)</w:t>
      </w:r>
    </w:p>
    <w:p w:rsidR="00BA1033" w:rsidRPr="007D250B" w:rsidRDefault="00BA1033" w:rsidP="00BA1033">
      <w:pPr>
        <w:pStyle w:val="ConsPlusNormal"/>
        <w:jc w:val="center"/>
        <w:rPr>
          <w:rFonts w:ascii="Times New Roman" w:hAnsi="Times New Roman" w:cs="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741"/>
        <w:gridCol w:w="7126"/>
        <w:gridCol w:w="2036"/>
      </w:tblGrid>
      <w:tr w:rsidR="00BA1033" w:rsidRPr="00BA1033" w:rsidTr="007D250B">
        <w:tc>
          <w:tcPr>
            <w:tcW w:w="660"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 xml:space="preserve">N </w:t>
            </w:r>
            <w:proofErr w:type="gramStart"/>
            <w:r w:rsidRPr="00BA1033">
              <w:rPr>
                <w:rFonts w:ascii="Times New Roman" w:hAnsi="Times New Roman" w:cs="Times New Roman"/>
                <w:sz w:val="24"/>
                <w:szCs w:val="24"/>
              </w:rPr>
              <w:t>п</w:t>
            </w:r>
            <w:proofErr w:type="gramEnd"/>
            <w:r w:rsidRPr="00BA1033">
              <w:rPr>
                <w:rFonts w:ascii="Times New Roman" w:hAnsi="Times New Roman" w:cs="Times New Roman"/>
                <w:sz w:val="24"/>
                <w:szCs w:val="24"/>
              </w:rPr>
              <w:t>/п</w:t>
            </w:r>
          </w:p>
        </w:tc>
        <w:tc>
          <w:tcPr>
            <w:tcW w:w="6350" w:type="dxa"/>
          </w:tcPr>
          <w:p w:rsidR="00BA1033" w:rsidRPr="00BA1033" w:rsidRDefault="00BA1033" w:rsidP="00BA1033">
            <w:pPr>
              <w:pStyle w:val="ConsPlusNormal"/>
              <w:rPr>
                <w:rFonts w:ascii="Times New Roman" w:hAnsi="Times New Roman" w:cs="Times New Roman"/>
                <w:sz w:val="24"/>
                <w:szCs w:val="24"/>
              </w:rPr>
            </w:pPr>
            <w:r w:rsidRPr="00BA1033">
              <w:rPr>
                <w:rFonts w:ascii="Times New Roman" w:hAnsi="Times New Roman" w:cs="Times New Roman"/>
                <w:sz w:val="24"/>
                <w:szCs w:val="24"/>
              </w:rPr>
              <w:t>Особые условия использования земельного участка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Значение коэффициента Ку</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1.</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затапливаемые грунтовыми водами (документом, подтверждающим право на указанную льготу, является акт обследования, составляемый Муниципальным казенным учреждением «Служба жилищно-коммунального хозяйства и благоустройства» (отдел по благоустройству и работе с населением частного сектора) и подписанный председателем комитета по управлению муниципальным имуществом города Прокопьевска)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2.</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санитарно-защитных зон, скотомогильников, полигонов ТБО, кладбищ</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3.</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Рекультивация нарушенных участков земли</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4.</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горных отводов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5.</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предоставленные для проектирования и строительства жилья и объектов, строительство которых осуществляется за счет средств городского, областного и федерального бюджетов, на период установленного срока строительства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6.</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предоставленные для строительства промышленных, торговых, производственных зданий и объектов (до 3 лет)</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7.</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предоставленные для строительства объектов здравоохранения, детских дошкольных объектов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8.</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Реконструкция помещений, зданий, объектов</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0,1</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9.</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Земельные участки, на которых выполняются работы по благоустройству прилегающих к объектам территорий, в соответствии с проектной документацией или по предложению градостроительного совета</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0,5</w:t>
            </w:r>
          </w:p>
        </w:tc>
      </w:tr>
      <w:tr w:rsidR="00BA1033" w:rsidRPr="00BA1033" w:rsidTr="007D250B">
        <w:tc>
          <w:tcPr>
            <w:tcW w:w="660" w:type="dxa"/>
          </w:tcPr>
          <w:p w:rsidR="00BA1033" w:rsidRPr="00BA1033" w:rsidRDefault="00BA1033" w:rsidP="00BA1033">
            <w:pPr>
              <w:pStyle w:val="ConsPlusNormal"/>
              <w:jc w:val="right"/>
              <w:rPr>
                <w:rFonts w:ascii="Times New Roman" w:hAnsi="Times New Roman" w:cs="Times New Roman"/>
                <w:sz w:val="24"/>
                <w:szCs w:val="24"/>
              </w:rPr>
            </w:pPr>
            <w:r w:rsidRPr="00BA1033">
              <w:rPr>
                <w:rFonts w:ascii="Times New Roman" w:hAnsi="Times New Roman" w:cs="Times New Roman"/>
                <w:sz w:val="24"/>
                <w:szCs w:val="24"/>
              </w:rPr>
              <w:t>10.</w:t>
            </w:r>
          </w:p>
        </w:tc>
        <w:tc>
          <w:tcPr>
            <w:tcW w:w="6350" w:type="dxa"/>
          </w:tcPr>
          <w:p w:rsidR="00BA1033" w:rsidRPr="00BA1033" w:rsidRDefault="00BA1033" w:rsidP="001E348F">
            <w:pPr>
              <w:pStyle w:val="ConsPlusNormal"/>
              <w:ind w:left="49" w:right="82"/>
              <w:jc w:val="both"/>
              <w:rPr>
                <w:rFonts w:ascii="Times New Roman" w:hAnsi="Times New Roman" w:cs="Times New Roman"/>
                <w:sz w:val="24"/>
                <w:szCs w:val="24"/>
              </w:rPr>
            </w:pPr>
            <w:r w:rsidRPr="00BA1033">
              <w:rPr>
                <w:rFonts w:ascii="Times New Roman" w:hAnsi="Times New Roman" w:cs="Times New Roman"/>
                <w:sz w:val="24"/>
                <w:szCs w:val="24"/>
              </w:rPr>
              <w:t>В целях поддержки промышленных предприятий на период модернизации производства (на срок не более 3 лет)</w:t>
            </w:r>
          </w:p>
        </w:tc>
        <w:tc>
          <w:tcPr>
            <w:tcW w:w="1814" w:type="dxa"/>
          </w:tcPr>
          <w:p w:rsidR="00BA1033" w:rsidRPr="00BA1033" w:rsidRDefault="00BA1033" w:rsidP="00BA1033">
            <w:pPr>
              <w:pStyle w:val="ConsPlusNormal"/>
              <w:jc w:val="center"/>
              <w:rPr>
                <w:rFonts w:ascii="Times New Roman" w:hAnsi="Times New Roman" w:cs="Times New Roman"/>
                <w:sz w:val="24"/>
                <w:szCs w:val="24"/>
              </w:rPr>
            </w:pPr>
            <w:r w:rsidRPr="00BA1033">
              <w:rPr>
                <w:rFonts w:ascii="Times New Roman" w:hAnsi="Times New Roman" w:cs="Times New Roman"/>
                <w:sz w:val="24"/>
                <w:szCs w:val="24"/>
              </w:rPr>
              <w:t>0,2</w:t>
            </w:r>
          </w:p>
        </w:tc>
      </w:tr>
    </w:tbl>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pStyle w:val="ConsPlusNormal"/>
        <w:ind w:firstLine="540"/>
        <w:jc w:val="both"/>
        <w:rPr>
          <w:rFonts w:ascii="Times New Roman" w:hAnsi="Times New Roman" w:cs="Times New Roman"/>
          <w:sz w:val="24"/>
          <w:szCs w:val="24"/>
        </w:rPr>
      </w:pPr>
    </w:p>
    <w:p w:rsidR="00BA1033" w:rsidRPr="00BA1033" w:rsidRDefault="00BA1033" w:rsidP="00BA1033">
      <w:pPr>
        <w:rPr>
          <w:sz w:val="24"/>
          <w:szCs w:val="24"/>
        </w:rPr>
      </w:pPr>
    </w:p>
    <w:p w:rsidR="00BA1033" w:rsidRPr="00BA1033" w:rsidRDefault="00BA1033" w:rsidP="00C9745B">
      <w:pPr>
        <w:pStyle w:val="Default"/>
      </w:pPr>
    </w:p>
    <w:p w:rsidR="00BA1033" w:rsidRPr="00BA1033" w:rsidRDefault="00BA1033" w:rsidP="00C9745B">
      <w:pPr>
        <w:pStyle w:val="Default"/>
      </w:pPr>
    </w:p>
    <w:p w:rsidR="00BA1033" w:rsidRPr="00BA1033" w:rsidRDefault="00BA1033" w:rsidP="00C9745B">
      <w:pPr>
        <w:pStyle w:val="Default"/>
      </w:pPr>
    </w:p>
    <w:p w:rsidR="002E36CC" w:rsidRPr="00BA1033" w:rsidRDefault="002E36CC" w:rsidP="007D250B">
      <w:pPr>
        <w:rPr>
          <w:sz w:val="24"/>
          <w:szCs w:val="24"/>
        </w:rPr>
      </w:pPr>
    </w:p>
    <w:sectPr w:rsidR="002E36CC" w:rsidRPr="00BA1033" w:rsidSect="004764ED">
      <w:pgSz w:w="11906" w:h="16838"/>
      <w:pgMar w:top="567" w:right="851" w:bottom="426"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37E79"/>
    <w:multiLevelType w:val="hybridMultilevel"/>
    <w:tmpl w:val="6B70202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03005CC"/>
    <w:multiLevelType w:val="hybridMultilevel"/>
    <w:tmpl w:val="0A104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9D5E7F"/>
    <w:multiLevelType w:val="hybridMultilevel"/>
    <w:tmpl w:val="668C815E"/>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F93599"/>
    <w:multiLevelType w:val="multilevel"/>
    <w:tmpl w:val="C9ECEF4C"/>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4">
    <w:nsid w:val="6E3E084E"/>
    <w:multiLevelType w:val="hybridMultilevel"/>
    <w:tmpl w:val="28549674"/>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316C6"/>
    <w:rsid w:val="00026887"/>
    <w:rsid w:val="00036C48"/>
    <w:rsid w:val="00057905"/>
    <w:rsid w:val="00061959"/>
    <w:rsid w:val="00062861"/>
    <w:rsid w:val="000A5DC1"/>
    <w:rsid w:val="00100BD5"/>
    <w:rsid w:val="00127314"/>
    <w:rsid w:val="00135D22"/>
    <w:rsid w:val="00175850"/>
    <w:rsid w:val="00182A14"/>
    <w:rsid w:val="00195694"/>
    <w:rsid w:val="00195F2C"/>
    <w:rsid w:val="001A0F77"/>
    <w:rsid w:val="001A3920"/>
    <w:rsid w:val="001B24BB"/>
    <w:rsid w:val="001C666B"/>
    <w:rsid w:val="001E348F"/>
    <w:rsid w:val="00205B3C"/>
    <w:rsid w:val="00210641"/>
    <w:rsid w:val="00210F75"/>
    <w:rsid w:val="00224FA2"/>
    <w:rsid w:val="00261820"/>
    <w:rsid w:val="002760A4"/>
    <w:rsid w:val="00297B8E"/>
    <w:rsid w:val="002D008E"/>
    <w:rsid w:val="002D7E90"/>
    <w:rsid w:val="002E36CC"/>
    <w:rsid w:val="002F005D"/>
    <w:rsid w:val="002F6098"/>
    <w:rsid w:val="00300DDA"/>
    <w:rsid w:val="00316D8B"/>
    <w:rsid w:val="003171C3"/>
    <w:rsid w:val="00325E9C"/>
    <w:rsid w:val="00341B5C"/>
    <w:rsid w:val="00345615"/>
    <w:rsid w:val="00351181"/>
    <w:rsid w:val="00354C56"/>
    <w:rsid w:val="003647CD"/>
    <w:rsid w:val="0038025B"/>
    <w:rsid w:val="00384AAC"/>
    <w:rsid w:val="00386543"/>
    <w:rsid w:val="00394440"/>
    <w:rsid w:val="003A2DEA"/>
    <w:rsid w:val="003B03E1"/>
    <w:rsid w:val="003B79DE"/>
    <w:rsid w:val="003D2E84"/>
    <w:rsid w:val="003E090F"/>
    <w:rsid w:val="003F4416"/>
    <w:rsid w:val="00412EDE"/>
    <w:rsid w:val="00434609"/>
    <w:rsid w:val="0044429B"/>
    <w:rsid w:val="004563A3"/>
    <w:rsid w:val="00472922"/>
    <w:rsid w:val="004764ED"/>
    <w:rsid w:val="004D5B71"/>
    <w:rsid w:val="004E2A57"/>
    <w:rsid w:val="005243B5"/>
    <w:rsid w:val="005C03DC"/>
    <w:rsid w:val="005E0C0F"/>
    <w:rsid w:val="005F5AEC"/>
    <w:rsid w:val="00625D29"/>
    <w:rsid w:val="006316C6"/>
    <w:rsid w:val="006321F4"/>
    <w:rsid w:val="006567FE"/>
    <w:rsid w:val="00672991"/>
    <w:rsid w:val="006A42B2"/>
    <w:rsid w:val="006B2E8B"/>
    <w:rsid w:val="00746DEC"/>
    <w:rsid w:val="007571BB"/>
    <w:rsid w:val="007808E7"/>
    <w:rsid w:val="00783188"/>
    <w:rsid w:val="00790A13"/>
    <w:rsid w:val="007D250B"/>
    <w:rsid w:val="007E04DB"/>
    <w:rsid w:val="007F65CD"/>
    <w:rsid w:val="00810466"/>
    <w:rsid w:val="008176A4"/>
    <w:rsid w:val="00825DD1"/>
    <w:rsid w:val="008371AD"/>
    <w:rsid w:val="00871D3E"/>
    <w:rsid w:val="00875751"/>
    <w:rsid w:val="008770B9"/>
    <w:rsid w:val="008777DB"/>
    <w:rsid w:val="00880F46"/>
    <w:rsid w:val="008A11C0"/>
    <w:rsid w:val="008A5461"/>
    <w:rsid w:val="008A6B2C"/>
    <w:rsid w:val="008B0893"/>
    <w:rsid w:val="008C4D30"/>
    <w:rsid w:val="009046C3"/>
    <w:rsid w:val="0092688B"/>
    <w:rsid w:val="009269CD"/>
    <w:rsid w:val="0098682D"/>
    <w:rsid w:val="00986987"/>
    <w:rsid w:val="0099093B"/>
    <w:rsid w:val="0099586F"/>
    <w:rsid w:val="009A5BAA"/>
    <w:rsid w:val="009D6E18"/>
    <w:rsid w:val="009F1E46"/>
    <w:rsid w:val="00A01C6B"/>
    <w:rsid w:val="00A558EF"/>
    <w:rsid w:val="00A623CD"/>
    <w:rsid w:val="00A65F78"/>
    <w:rsid w:val="00AB1C58"/>
    <w:rsid w:val="00B754F5"/>
    <w:rsid w:val="00BA1033"/>
    <w:rsid w:val="00BC7E13"/>
    <w:rsid w:val="00BF7237"/>
    <w:rsid w:val="00C37C24"/>
    <w:rsid w:val="00C9745B"/>
    <w:rsid w:val="00CE41DE"/>
    <w:rsid w:val="00CE4B6C"/>
    <w:rsid w:val="00D24F2C"/>
    <w:rsid w:val="00D433B3"/>
    <w:rsid w:val="00D45331"/>
    <w:rsid w:val="00D47E20"/>
    <w:rsid w:val="00D50FCC"/>
    <w:rsid w:val="00DA25F1"/>
    <w:rsid w:val="00DB689F"/>
    <w:rsid w:val="00DF2524"/>
    <w:rsid w:val="00E0365D"/>
    <w:rsid w:val="00E04C5F"/>
    <w:rsid w:val="00E23732"/>
    <w:rsid w:val="00E32802"/>
    <w:rsid w:val="00E5343A"/>
    <w:rsid w:val="00E97D07"/>
    <w:rsid w:val="00ED030C"/>
    <w:rsid w:val="00F46076"/>
    <w:rsid w:val="00F97027"/>
    <w:rsid w:val="00FC306A"/>
    <w:rsid w:val="00FF2F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6C6"/>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3E090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16C6"/>
    <w:pPr>
      <w:widowControl w:val="0"/>
      <w:autoSpaceDE w:val="0"/>
      <w:autoSpaceDN w:val="0"/>
      <w:spacing w:after="0" w:line="240" w:lineRule="auto"/>
    </w:pPr>
    <w:rPr>
      <w:rFonts w:ascii="Calibri" w:eastAsia="Times New Roman" w:hAnsi="Calibri" w:cs="Calibri"/>
      <w:szCs w:val="20"/>
      <w:lang w:eastAsia="ru-RU"/>
    </w:rPr>
  </w:style>
  <w:style w:type="paragraph" w:styleId="a3">
    <w:name w:val="Body Text"/>
    <w:basedOn w:val="a"/>
    <w:link w:val="a4"/>
    <w:semiHidden/>
    <w:unhideWhenUsed/>
    <w:rsid w:val="006316C6"/>
    <w:pPr>
      <w:jc w:val="both"/>
    </w:pPr>
    <w:rPr>
      <w:sz w:val="28"/>
    </w:rPr>
  </w:style>
  <w:style w:type="character" w:customStyle="1" w:styleId="a4">
    <w:name w:val="Основной текст Знак"/>
    <w:basedOn w:val="a0"/>
    <w:link w:val="a3"/>
    <w:semiHidden/>
    <w:rsid w:val="006316C6"/>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316C6"/>
    <w:rPr>
      <w:rFonts w:ascii="Tahoma" w:hAnsi="Tahoma" w:cs="Tahoma"/>
      <w:sz w:val="16"/>
      <w:szCs w:val="16"/>
    </w:rPr>
  </w:style>
  <w:style w:type="character" w:customStyle="1" w:styleId="a6">
    <w:name w:val="Текст выноски Знак"/>
    <w:basedOn w:val="a0"/>
    <w:link w:val="a5"/>
    <w:uiPriority w:val="99"/>
    <w:semiHidden/>
    <w:rsid w:val="006316C6"/>
    <w:rPr>
      <w:rFonts w:ascii="Tahoma" w:eastAsia="Times New Roman" w:hAnsi="Tahoma" w:cs="Tahoma"/>
      <w:sz w:val="16"/>
      <w:szCs w:val="16"/>
      <w:lang w:eastAsia="ru-RU"/>
    </w:rPr>
  </w:style>
  <w:style w:type="paragraph" w:styleId="a7">
    <w:name w:val="List Paragraph"/>
    <w:basedOn w:val="a"/>
    <w:uiPriority w:val="34"/>
    <w:qFormat/>
    <w:rsid w:val="009F1E46"/>
    <w:pPr>
      <w:ind w:left="720"/>
      <w:contextualSpacing/>
    </w:pPr>
  </w:style>
  <w:style w:type="character" w:styleId="a8">
    <w:name w:val="Hyperlink"/>
    <w:basedOn w:val="a0"/>
    <w:uiPriority w:val="99"/>
    <w:semiHidden/>
    <w:unhideWhenUsed/>
    <w:rsid w:val="003E090F"/>
    <w:rPr>
      <w:color w:val="0000FF"/>
      <w:u w:val="single"/>
    </w:rPr>
  </w:style>
  <w:style w:type="character" w:customStyle="1" w:styleId="10">
    <w:name w:val="Заголовок 1 Знак"/>
    <w:basedOn w:val="a0"/>
    <w:link w:val="1"/>
    <w:uiPriority w:val="9"/>
    <w:rsid w:val="003E090F"/>
    <w:rPr>
      <w:rFonts w:ascii="Times New Roman" w:eastAsia="Times New Roman" w:hAnsi="Times New Roman" w:cs="Times New Roman"/>
      <w:b/>
      <w:bCs/>
      <w:kern w:val="36"/>
      <w:sz w:val="48"/>
      <w:szCs w:val="48"/>
      <w:lang w:eastAsia="ru-RU"/>
    </w:rPr>
  </w:style>
  <w:style w:type="paragraph" w:customStyle="1" w:styleId="Default">
    <w:name w:val="Default"/>
    <w:rsid w:val="00C9745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16C6"/>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3E090F"/>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316C6"/>
    <w:pPr>
      <w:widowControl w:val="0"/>
      <w:autoSpaceDE w:val="0"/>
      <w:autoSpaceDN w:val="0"/>
      <w:spacing w:after="0" w:line="240" w:lineRule="auto"/>
    </w:pPr>
    <w:rPr>
      <w:rFonts w:ascii="Calibri" w:eastAsia="Times New Roman" w:hAnsi="Calibri" w:cs="Calibri"/>
      <w:szCs w:val="20"/>
      <w:lang w:eastAsia="ru-RU"/>
    </w:rPr>
  </w:style>
  <w:style w:type="paragraph" w:styleId="a3">
    <w:name w:val="Body Text"/>
    <w:basedOn w:val="a"/>
    <w:link w:val="a4"/>
    <w:semiHidden/>
    <w:unhideWhenUsed/>
    <w:rsid w:val="006316C6"/>
    <w:pPr>
      <w:jc w:val="both"/>
    </w:pPr>
    <w:rPr>
      <w:sz w:val="28"/>
    </w:rPr>
  </w:style>
  <w:style w:type="character" w:customStyle="1" w:styleId="a4">
    <w:name w:val="Основной текст Знак"/>
    <w:basedOn w:val="a0"/>
    <w:link w:val="a3"/>
    <w:semiHidden/>
    <w:rsid w:val="006316C6"/>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316C6"/>
    <w:rPr>
      <w:rFonts w:ascii="Tahoma" w:hAnsi="Tahoma" w:cs="Tahoma"/>
      <w:sz w:val="16"/>
      <w:szCs w:val="16"/>
    </w:rPr>
  </w:style>
  <w:style w:type="character" w:customStyle="1" w:styleId="a6">
    <w:name w:val="Текст выноски Знак"/>
    <w:basedOn w:val="a0"/>
    <w:link w:val="a5"/>
    <w:uiPriority w:val="99"/>
    <w:semiHidden/>
    <w:rsid w:val="006316C6"/>
    <w:rPr>
      <w:rFonts w:ascii="Tahoma" w:eastAsia="Times New Roman" w:hAnsi="Tahoma" w:cs="Tahoma"/>
      <w:sz w:val="16"/>
      <w:szCs w:val="16"/>
      <w:lang w:eastAsia="ru-RU"/>
    </w:rPr>
  </w:style>
  <w:style w:type="paragraph" w:styleId="a7">
    <w:name w:val="List Paragraph"/>
    <w:basedOn w:val="a"/>
    <w:uiPriority w:val="34"/>
    <w:qFormat/>
    <w:rsid w:val="009F1E46"/>
    <w:pPr>
      <w:ind w:left="720"/>
      <w:contextualSpacing/>
    </w:pPr>
  </w:style>
  <w:style w:type="character" w:styleId="a8">
    <w:name w:val="Hyperlink"/>
    <w:basedOn w:val="a0"/>
    <w:uiPriority w:val="99"/>
    <w:semiHidden/>
    <w:unhideWhenUsed/>
    <w:rsid w:val="003E090F"/>
    <w:rPr>
      <w:color w:val="0000FF"/>
      <w:u w:val="single"/>
    </w:rPr>
  </w:style>
  <w:style w:type="character" w:customStyle="1" w:styleId="10">
    <w:name w:val="Заголовок 1 Знак"/>
    <w:basedOn w:val="a0"/>
    <w:link w:val="1"/>
    <w:uiPriority w:val="9"/>
    <w:rsid w:val="003E090F"/>
    <w:rPr>
      <w:rFonts w:ascii="Times New Roman" w:eastAsia="Times New Roman" w:hAnsi="Times New Roman" w:cs="Times New Roman"/>
      <w:b/>
      <w:bCs/>
      <w:kern w:val="36"/>
      <w:sz w:val="48"/>
      <w:szCs w:val="48"/>
      <w:lang w:eastAsia="ru-RU"/>
    </w:rPr>
  </w:style>
  <w:style w:type="paragraph" w:customStyle="1" w:styleId="Default">
    <w:name w:val="Default"/>
    <w:rsid w:val="00C9745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476150605">
      <w:bodyDiv w:val="1"/>
      <w:marLeft w:val="0"/>
      <w:marRight w:val="0"/>
      <w:marTop w:val="0"/>
      <w:marBottom w:val="0"/>
      <w:divBdr>
        <w:top w:val="none" w:sz="0" w:space="0" w:color="auto"/>
        <w:left w:val="none" w:sz="0" w:space="0" w:color="auto"/>
        <w:bottom w:val="none" w:sz="0" w:space="0" w:color="auto"/>
        <w:right w:val="none" w:sz="0" w:space="0" w:color="auto"/>
      </w:divBdr>
    </w:div>
    <w:div w:id="1566722611">
      <w:bodyDiv w:val="1"/>
      <w:marLeft w:val="0"/>
      <w:marRight w:val="0"/>
      <w:marTop w:val="0"/>
      <w:marBottom w:val="0"/>
      <w:divBdr>
        <w:top w:val="none" w:sz="0" w:space="0" w:color="auto"/>
        <w:left w:val="none" w:sz="0" w:space="0" w:color="auto"/>
        <w:bottom w:val="none" w:sz="0" w:space="0" w:color="auto"/>
        <w:right w:val="none" w:sz="0" w:space="0" w:color="auto"/>
      </w:divBdr>
    </w:div>
    <w:div w:id="179464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2347486" TargetMode="External"/><Relationship Id="rId13" Type="http://schemas.openxmlformats.org/officeDocument/2006/relationships/hyperlink" Target="consultantplus://offline/ref=8B8C024EFF5DF4BD2BC7100273EB82515DC82AC2739C1C7492BCEBA57CDA640596E5038A1A8B8E8C8FA617516D23T0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docs.cntd.ru/document/744100004" TargetMode="External"/><Relationship Id="rId12" Type="http://schemas.openxmlformats.org/officeDocument/2006/relationships/hyperlink" Target="consultantplus://offline/ref=8B8C024EFF5DF4BD2BC7100273EB82515DC82AC2739C1C7492BCEBA57CDA640584E55B861A849786DAE95104613A13D230302935AFE42ET6G" TargetMode="External"/><Relationship Id="rId17" Type="http://schemas.openxmlformats.org/officeDocument/2006/relationships/hyperlink" Target="consultantplus://offline/ref=8B8C024EFF5DF4BD2BC7100273EB82515DC82FC4769E1C7492BCEBA57CDA640584E55B861882908C87B34100286D17CE382F3636B1E7EE0C22T3G" TargetMode="External"/><Relationship Id="rId2" Type="http://schemas.openxmlformats.org/officeDocument/2006/relationships/numbering" Target="numbering.xml"/><Relationship Id="rId16" Type="http://schemas.openxmlformats.org/officeDocument/2006/relationships/hyperlink" Target="consultantplus://offline/ref=8B8C024EFF5DF4BD2BC7100273EB82515DC82FC47E9D1C7492BCEBA57CDA640584E55B8618859BD9DFFC405C6E3104CD302F3537AE2ETDG" TargetMode="Externa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consultantplus://offline/ref=8B8C024EFF5DF4BD2BC7100273EB82515DC82AC2739C1C7492BCEBA57CDA640584E55B8F108A9BD9DFFC405C6E3104CD302F3537AE2ETDG"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73C4704E9AD9AB8454C0A738CE4023720B35135D670F88053E89E2A03D1A20F0D761795E81E799EEAmEJ" TargetMode="External"/><Relationship Id="rId14" Type="http://schemas.openxmlformats.org/officeDocument/2006/relationships/hyperlink" Target="consultantplus://offline/ref=8B8C024EFF5DF4BD2BC7100273EB82515DC82AC2739C1C7492BCEBA57CDA640584E55B8F10859BD9DFFC405C6E3104CD302F3537AE2ET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31CAF4-75DF-409B-BB4D-032B337E5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19</Pages>
  <Words>5064</Words>
  <Characters>28865</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11</cp:revision>
  <cp:lastPrinted>2022-04-26T06:16:00Z</cp:lastPrinted>
  <dcterms:created xsi:type="dcterms:W3CDTF">2022-04-21T01:33:00Z</dcterms:created>
  <dcterms:modified xsi:type="dcterms:W3CDTF">2022-04-26T06:18:00Z</dcterms:modified>
</cp:coreProperties>
</file>